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2548F" w:rsidRPr="00895235" w:rsidRDefault="00A2548F">
      <w:pPr>
        <w:rPr>
          <w:sz w:val="26"/>
          <w:szCs w:val="26"/>
        </w:rPr>
      </w:pPr>
    </w:p>
    <w:p w:rsidR="00A2548F" w:rsidRDefault="00A2548F">
      <w:pPr>
        <w:rPr>
          <w:sz w:val="26"/>
          <w:szCs w:val="26"/>
        </w:rPr>
      </w:pPr>
    </w:p>
    <w:p w:rsidR="00A2548F" w:rsidRDefault="00A2548F">
      <w:pPr>
        <w:rPr>
          <w:sz w:val="26"/>
          <w:szCs w:val="26"/>
        </w:rPr>
      </w:pPr>
    </w:p>
    <w:p w:rsidR="00A2548F" w:rsidRDefault="00A2548F">
      <w:pPr>
        <w:rPr>
          <w:sz w:val="26"/>
          <w:szCs w:val="26"/>
        </w:rPr>
      </w:pPr>
    </w:p>
    <w:p w:rsidR="00A2548F" w:rsidRDefault="00A2548F">
      <w:pPr>
        <w:rPr>
          <w:sz w:val="26"/>
          <w:szCs w:val="26"/>
        </w:rPr>
      </w:pPr>
    </w:p>
    <w:p w:rsidR="00A2548F" w:rsidRDefault="00A2548F">
      <w:pPr>
        <w:rPr>
          <w:sz w:val="26"/>
          <w:szCs w:val="26"/>
        </w:rPr>
      </w:pPr>
    </w:p>
    <w:tbl>
      <w:tblPr>
        <w:tblW w:w="4952" w:type="pct"/>
        <w:tblLook w:val="01E0" w:firstRow="1" w:lastRow="1" w:firstColumn="1" w:lastColumn="1" w:noHBand="0" w:noVBand="0"/>
      </w:tblPr>
      <w:tblGrid>
        <w:gridCol w:w="9264"/>
      </w:tblGrid>
      <w:tr w:rsidR="00A2548F">
        <w:trPr>
          <w:trHeight w:val="5627"/>
        </w:trPr>
        <w:tc>
          <w:tcPr>
            <w:tcW w:w="5000" w:type="pct"/>
          </w:tcPr>
          <w:p w:rsidR="00A2548F" w:rsidRDefault="00A2548F">
            <w:pPr>
              <w:jc w:val="center"/>
              <w:rPr>
                <w:rFonts w:ascii="Times New Roman" w:hAnsi="Times New Roman" w:cs="Times New Roman"/>
                <w:b/>
                <w:sz w:val="32"/>
                <w:szCs w:val="26"/>
              </w:rPr>
            </w:pPr>
          </w:p>
          <w:p w:rsidR="00A2548F" w:rsidRDefault="00A2548F">
            <w:pPr>
              <w:jc w:val="center"/>
              <w:rPr>
                <w:rFonts w:ascii="Times New Roman" w:hAnsi="Times New Roman" w:cs="Times New Roman"/>
                <w:b/>
                <w:sz w:val="32"/>
                <w:szCs w:val="26"/>
              </w:rPr>
            </w:pPr>
          </w:p>
          <w:p w:rsidR="00A2548F" w:rsidRDefault="00334216">
            <w:pPr>
              <w:jc w:val="center"/>
              <w:rPr>
                <w:rFonts w:ascii="Times New Roman" w:hAnsi="Times New Roman" w:cs="Times New Roman"/>
                <w:b/>
                <w:sz w:val="32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26"/>
              </w:rPr>
              <w:t xml:space="preserve">Логос </w:t>
            </w:r>
            <w:r w:rsidR="0054101A">
              <w:rPr>
                <w:rFonts w:ascii="Times New Roman" w:hAnsi="Times New Roman" w:cs="Times New Roman"/>
                <w:b/>
                <w:sz w:val="32"/>
                <w:szCs w:val="26"/>
              </w:rPr>
              <w:t>ЭМИ</w:t>
            </w:r>
          </w:p>
          <w:p w:rsidR="00A2548F" w:rsidRDefault="00334216">
            <w:pPr>
              <w:jc w:val="center"/>
              <w:rPr>
                <w:rFonts w:ascii="Times New Roman" w:hAnsi="Times New Roman" w:cs="Times New Roman"/>
                <w:b/>
                <w:sz w:val="32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26"/>
              </w:rPr>
              <w:t>Руководство по установке</w:t>
            </w:r>
          </w:p>
          <w:p w:rsidR="00A2548F" w:rsidRDefault="00334216">
            <w:pPr>
              <w:jc w:val="center"/>
              <w:rPr>
                <w:rFonts w:ascii="Times New Roman" w:hAnsi="Times New Roman" w:cs="Times New Roman"/>
                <w:b/>
                <w:sz w:val="32"/>
                <w:szCs w:val="26"/>
              </w:rPr>
            </w:pPr>
            <w:r>
              <w:rPr>
                <w:rFonts w:ascii="Times New Roman" w:hAnsi="Times New Roman" w:cs="Times New Roman"/>
                <w:b/>
                <w:sz w:val="32"/>
                <w:szCs w:val="26"/>
              </w:rPr>
              <w:t xml:space="preserve">Версия для операционной системы </w:t>
            </w:r>
            <w:r>
              <w:rPr>
                <w:rFonts w:ascii="Times New Roman" w:hAnsi="Times New Roman" w:cs="Times New Roman"/>
                <w:b/>
                <w:sz w:val="32"/>
                <w:szCs w:val="26"/>
                <w:lang w:val="en-US"/>
              </w:rPr>
              <w:t>Linux</w:t>
            </w:r>
            <w:r>
              <w:rPr>
                <w:rFonts w:ascii="Times New Roman" w:hAnsi="Times New Roman" w:cs="Times New Roman"/>
                <w:b/>
                <w:sz w:val="32"/>
                <w:szCs w:val="26"/>
              </w:rPr>
              <w:t xml:space="preserve"> </w:t>
            </w:r>
          </w:p>
          <w:p w:rsidR="00A2548F" w:rsidRDefault="00A2548F">
            <w:pPr>
              <w:jc w:val="center"/>
              <w:rPr>
                <w:b/>
                <w:sz w:val="26"/>
                <w:szCs w:val="26"/>
              </w:rPr>
            </w:pPr>
          </w:p>
          <w:p w:rsidR="00A2548F" w:rsidRDefault="00A2548F">
            <w:pPr>
              <w:jc w:val="right"/>
              <w:rPr>
                <w:sz w:val="26"/>
                <w:szCs w:val="26"/>
              </w:rPr>
            </w:pPr>
          </w:p>
        </w:tc>
      </w:tr>
    </w:tbl>
    <w:p w:rsidR="00A2548F" w:rsidRDefault="00A2548F"/>
    <w:p w:rsidR="00A2548F" w:rsidRDefault="00A2548F">
      <w:pPr>
        <w:rPr>
          <w:lang w:eastAsia="ru-RU"/>
        </w:rPr>
      </w:pPr>
    </w:p>
    <w:p w:rsidR="00A2548F" w:rsidRDefault="00A2548F">
      <w:pPr>
        <w:rPr>
          <w:lang w:eastAsia="ru-RU"/>
        </w:rPr>
      </w:pPr>
    </w:p>
    <w:p w:rsidR="00A2548F" w:rsidRDefault="00A2548F">
      <w:pPr>
        <w:rPr>
          <w:lang w:eastAsia="ru-RU"/>
        </w:rPr>
      </w:pPr>
    </w:p>
    <w:p w:rsidR="00A2548F" w:rsidRDefault="00A2548F">
      <w:pPr>
        <w:rPr>
          <w:lang w:eastAsia="ru-RU"/>
        </w:rPr>
      </w:pPr>
    </w:p>
    <w:p w:rsidR="00A2548F" w:rsidRDefault="00A2548F">
      <w:pPr>
        <w:rPr>
          <w:lang w:eastAsia="ru-RU"/>
        </w:rPr>
      </w:pPr>
    </w:p>
    <w:p w:rsidR="00A2548F" w:rsidRDefault="00334216">
      <w:pPr>
        <w:pStyle w:val="Iauiue"/>
        <w:tabs>
          <w:tab w:val="left" w:pos="3020"/>
          <w:tab w:val="center" w:pos="4677"/>
        </w:tabs>
        <w:spacing w:line="360" w:lineRule="auto"/>
        <w:rPr>
          <w:b/>
          <w:sz w:val="26"/>
          <w:szCs w:val="26"/>
        </w:rPr>
      </w:pPr>
      <w:r>
        <w:rPr>
          <w:sz w:val="26"/>
          <w:szCs w:val="26"/>
        </w:rPr>
        <w:br w:type="page" w:clear="all"/>
      </w:r>
      <w:r>
        <w:rPr>
          <w:b/>
          <w:sz w:val="26"/>
          <w:szCs w:val="26"/>
        </w:rPr>
        <w:lastRenderedPageBreak/>
        <w:tab/>
      </w:r>
      <w:r>
        <w:rPr>
          <w:b/>
          <w:sz w:val="26"/>
          <w:szCs w:val="26"/>
        </w:rPr>
        <w:tab/>
      </w:r>
      <w:r>
        <w:rPr>
          <w:b/>
          <w:sz w:val="32"/>
          <w:szCs w:val="26"/>
        </w:rPr>
        <w:t>Содержание</w:t>
      </w:r>
    </w:p>
    <w:p w:rsidR="009A7EF7" w:rsidRDefault="00334216" w:rsidP="009A7EF7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TOC \o "1-3" \h \z \u </w:instrText>
      </w:r>
      <w:r>
        <w:rPr>
          <w:sz w:val="26"/>
          <w:szCs w:val="26"/>
        </w:rPr>
        <w:fldChar w:fldCharType="separate"/>
      </w:r>
      <w:hyperlink w:anchor="_Toc176850444" w:history="1">
        <w:r w:rsidR="009A7EF7" w:rsidRPr="00B172FB">
          <w:rPr>
            <w:rStyle w:val="aff1"/>
            <w:noProof/>
          </w:rPr>
          <w:t>1 Требования к системе</w:t>
        </w:r>
        <w:r w:rsidR="009A7EF7">
          <w:rPr>
            <w:noProof/>
            <w:webHidden/>
          </w:rPr>
          <w:tab/>
        </w:r>
        <w:r w:rsidR="009A7EF7">
          <w:rPr>
            <w:noProof/>
            <w:webHidden/>
          </w:rPr>
          <w:fldChar w:fldCharType="begin"/>
        </w:r>
        <w:r w:rsidR="009A7EF7">
          <w:rPr>
            <w:noProof/>
            <w:webHidden/>
          </w:rPr>
          <w:instrText xml:space="preserve"> PAGEREF _Toc176850444 \h </w:instrText>
        </w:r>
        <w:r w:rsidR="009A7EF7">
          <w:rPr>
            <w:noProof/>
            <w:webHidden/>
          </w:rPr>
        </w:r>
        <w:r w:rsidR="009A7EF7">
          <w:rPr>
            <w:noProof/>
            <w:webHidden/>
          </w:rPr>
          <w:fldChar w:fldCharType="separate"/>
        </w:r>
        <w:r w:rsidR="009A7EF7">
          <w:rPr>
            <w:noProof/>
            <w:webHidden/>
          </w:rPr>
          <w:t>3</w:t>
        </w:r>
        <w:r w:rsidR="009A7EF7">
          <w:rPr>
            <w:noProof/>
            <w:webHidden/>
          </w:rPr>
          <w:fldChar w:fldCharType="end"/>
        </w:r>
      </w:hyperlink>
    </w:p>
    <w:p w:rsidR="009A7EF7" w:rsidRDefault="009A7EF7" w:rsidP="009A7EF7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50445" w:history="1">
        <w:r w:rsidRPr="00B172FB">
          <w:rPr>
            <w:rStyle w:val="aff1"/>
            <w:noProof/>
          </w:rPr>
          <w:t>2 Состав дистрибутива Логос ЭМИ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_Toc176850445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9A7EF7" w:rsidRDefault="009A7EF7" w:rsidP="009A7EF7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50446" w:history="1">
        <w:r w:rsidRPr="00B172FB">
          <w:rPr>
            <w:rStyle w:val="aff1"/>
            <w:noProof/>
          </w:rPr>
          <w:t>3 Установка Логос ЭМИ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_Toc176850446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9A7EF7" w:rsidRDefault="009A7EF7" w:rsidP="009A7EF7">
      <w:pPr>
        <w:pStyle w:val="24"/>
        <w:spacing w:line="480" w:lineRule="auto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76850447" w:history="1">
        <w:r w:rsidRPr="00B172FB">
          <w:rPr>
            <w:rStyle w:val="aff1"/>
            <w:rFonts w:eastAsia="Times New Roman"/>
            <w:noProof/>
          </w:rPr>
          <w:t>3.1 Установка без сервера лицензий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_Toc176850447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9A7EF7" w:rsidRDefault="009A7EF7" w:rsidP="009A7EF7">
      <w:pPr>
        <w:pStyle w:val="24"/>
        <w:spacing w:line="480" w:lineRule="auto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76850448" w:history="1">
        <w:r w:rsidRPr="00B172FB">
          <w:rPr>
            <w:rStyle w:val="aff1"/>
            <w:rFonts w:eastAsia="Times New Roman"/>
            <w:noProof/>
          </w:rPr>
          <w:t>3.2 Установка с сервером лицензий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_Toc176850448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9A7EF7" w:rsidRDefault="009A7EF7" w:rsidP="009A7EF7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50449" w:history="1">
        <w:r w:rsidRPr="00B172FB">
          <w:rPr>
            <w:rStyle w:val="aff1"/>
            <w:noProof/>
          </w:rPr>
          <w:t>4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B172FB">
          <w:rPr>
            <w:rStyle w:val="aff1"/>
            <w:noProof/>
          </w:rPr>
          <w:t>Режим «тихой» установки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_Toc176850449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9A7EF7" w:rsidRDefault="009A7EF7" w:rsidP="009A7EF7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50450" w:history="1">
        <w:r w:rsidRPr="00B172FB">
          <w:rPr>
            <w:rStyle w:val="aff1"/>
            <w:noProof/>
          </w:rPr>
          <w:t>5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B172FB">
          <w:rPr>
            <w:rStyle w:val="aff1"/>
            <w:noProof/>
          </w:rPr>
          <w:t>Модификация установленных компонентов Логос ЭМИ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_Toc176850450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9A7EF7" w:rsidRDefault="009A7EF7" w:rsidP="009A7EF7">
      <w:pPr>
        <w:pStyle w:val="1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50451" w:history="1">
        <w:r w:rsidRPr="00B172FB">
          <w:rPr>
            <w:rStyle w:val="aff1"/>
            <w:noProof/>
          </w:rPr>
          <w:t>6</w:t>
        </w:r>
        <w:r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B172FB">
          <w:rPr>
            <w:rStyle w:val="aff1"/>
            <w:noProof/>
          </w:rPr>
          <w:t>Удаление Логос ЭМИ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_Toc176850451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A2548F" w:rsidRDefault="00334216" w:rsidP="00E30D7F">
      <w:pPr>
        <w:spacing w:after="0" w:line="480" w:lineRule="auto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sz w:val="26"/>
          <w:szCs w:val="26"/>
        </w:rPr>
        <w:br w:type="page" w:clear="all"/>
      </w:r>
    </w:p>
    <w:p w:rsidR="00A2548F" w:rsidRDefault="00334216">
      <w:pPr>
        <w:pStyle w:val="1"/>
      </w:pPr>
      <w:bookmarkStart w:id="0" w:name="_Toc176850444"/>
      <w:r>
        <w:lastRenderedPageBreak/>
        <w:t>1 Требования к системе</w:t>
      </w:r>
      <w:bookmarkEnd w:id="0"/>
      <w:r>
        <w:t xml:space="preserve"> 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6"/>
          <w:szCs w:val="26"/>
          <w:lang w:eastAsia="ru-RU"/>
        </w:rPr>
        <w:t>Требования к системе для клиентского рабочего места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Дистрибутив можно устанавливать, как для текущего пользователя, так и для всех пользователей на компьютере. 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Запуск инсталлятора в консольном режиме:</w:t>
      </w:r>
    </w:p>
    <w:p w:rsidR="00A2548F" w:rsidRDefault="00334216">
      <w:pPr>
        <w:pStyle w:val="af7"/>
        <w:numPr>
          <w:ilvl w:val="0"/>
          <w:numId w:val="21"/>
        </w:numPr>
        <w:spacing w:line="360" w:lineRule="auto"/>
        <w:ind w:left="992" w:hanging="283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Операционная система Linux с установленной версией glibc выше 2.12.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Запуск инсталлятора в графическом режиме:</w:t>
      </w:r>
    </w:p>
    <w:p w:rsidR="00A2548F" w:rsidRDefault="00334216">
      <w:pPr>
        <w:pStyle w:val="af7"/>
        <w:numPr>
          <w:ilvl w:val="0"/>
          <w:numId w:val="21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Операционная система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с установленной версией glibc выше 2.16 и c предустановленным графическим интерфейсом, например, GNOME или KDE.</w:t>
      </w:r>
    </w:p>
    <w:p w:rsidR="0098733D" w:rsidRDefault="0098733D" w:rsidP="0098733D">
      <w:pPr>
        <w:pStyle w:val="af7"/>
        <w:spacing w:line="360" w:lineRule="auto"/>
        <w:ind w:left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tbl>
      <w:tblPr>
        <w:tblStyle w:val="af9"/>
        <w:tblW w:w="9485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22"/>
        <w:gridCol w:w="7463"/>
      </w:tblGrid>
      <w:tr w:rsidR="00494CD4" w:rsidTr="00E627CF">
        <w:tc>
          <w:tcPr>
            <w:tcW w:w="2022" w:type="dxa"/>
            <w:vAlign w:val="center"/>
          </w:tcPr>
          <w:p w:rsidR="00494CD4" w:rsidRPr="003558E2" w:rsidRDefault="00494CD4" w:rsidP="00494CD4">
            <w:pPr>
              <w:pStyle w:val="af7"/>
              <w:spacing w:line="360" w:lineRule="auto"/>
              <w:rPr>
                <w:rFonts w:ascii="Times New Roman" w:hAnsi="Times New Roman"/>
                <w:b/>
              </w:rPr>
            </w:pPr>
            <w:r w:rsidRPr="0098733D">
              <w:rPr>
                <w:rFonts w:ascii="Times New Roman" w:hAnsi="Times New Roman"/>
                <w:b/>
                <w:sz w:val="28"/>
              </w:rPr>
              <w:t>ВНИМАНИЕ</w:t>
            </w:r>
            <w:r w:rsidRPr="003558E2">
              <w:rPr>
                <w:rFonts w:ascii="Times New Roman" w:hAnsi="Times New Roman"/>
                <w:b/>
              </w:rPr>
              <w:t>!</w:t>
            </w:r>
          </w:p>
        </w:tc>
        <w:tc>
          <w:tcPr>
            <w:tcW w:w="7463" w:type="dxa"/>
          </w:tcPr>
          <w:p w:rsidR="00494CD4" w:rsidRDefault="00494CD4" w:rsidP="00E627CF">
            <w:pPr>
              <w:pStyle w:val="af7"/>
              <w:spacing w:line="360" w:lineRule="auto"/>
              <w:rPr>
                <w:rFonts w:ascii="Times New Roman" w:hAnsi="Times New Roman"/>
              </w:rPr>
            </w:pPr>
            <w:r w:rsidRPr="0098733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t>Для корректной работы всех компонент дистрибутива, должен использоваться сервер лицензии из того же дистрибутива. Если вы используете сервер лицензии из другого дистрибутива, пожалуйста, остановите его перед новой установкой.</w:t>
            </w:r>
            <w:r w:rsidRPr="0098733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lang w:eastAsia="ru-RU"/>
              </w:rPr>
              <w:br/>
              <w:t>Заново производить настройку сервера лицензии не придётся</w:t>
            </w:r>
          </w:p>
        </w:tc>
      </w:tr>
    </w:tbl>
    <w:p w:rsidR="00494CD4" w:rsidRDefault="00494CD4" w:rsidP="00494CD4">
      <w:pPr>
        <w:pStyle w:val="af7"/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15"/>
        <w:gridCol w:w="7245"/>
      </w:tblGrid>
      <w:tr w:rsidR="00A2548F" w:rsidTr="00494CD4">
        <w:tc>
          <w:tcPr>
            <w:tcW w:w="936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Требования к аппаратному обеспечению для клиентского рабочего места при работе с графическими компонентами пакета программ «Логос»</w:t>
            </w:r>
          </w:p>
          <w:p w:rsidR="00022C95" w:rsidRPr="00022C95" w:rsidRDefault="00022C95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022C95">
              <w:rPr>
                <w:rFonts w:ascii="Times New Roman" w:hAnsi="Times New Roman" w:cs="Times New Roman"/>
                <w:sz w:val="26"/>
                <w:szCs w:val="26"/>
              </w:rPr>
              <w:t>«Логос Препост», «SciencificView»</w:t>
            </w:r>
          </w:p>
        </w:tc>
      </w:tr>
      <w:tr w:rsidR="00A2548F" w:rsidTr="00494CD4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Элемент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Поддерживаемые и рекомендуемые</w:t>
            </w:r>
          </w:p>
        </w:tc>
      </w:tr>
      <w:tr w:rsidR="00A2548F" w:rsidTr="00494CD4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CPU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Минимально: 4 ядра</w:t>
            </w:r>
          </w:p>
        </w:tc>
      </w:tr>
      <w:tr w:rsidR="00A2548F" w:rsidTr="00494CD4"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Рекомендуется: 6 ядер</w:t>
            </w:r>
          </w:p>
        </w:tc>
      </w:tr>
      <w:tr w:rsidR="00A2548F" w:rsidTr="00494CD4"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Оптимально: 10 ядер</w:t>
            </w:r>
          </w:p>
        </w:tc>
      </w:tr>
      <w:tr w:rsidR="00A2548F" w:rsidTr="00494CD4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Платформа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x64</w:t>
            </w:r>
          </w:p>
        </w:tc>
      </w:tr>
      <w:tr w:rsidR="00A2548F" w:rsidTr="00494CD4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Хранение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Минимум: 30 Гб свободного дискового пространства</w:t>
            </w:r>
          </w:p>
        </w:tc>
      </w:tr>
      <w:tr w:rsidR="00A2548F" w:rsidTr="00494CD4"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Рекомендуется: не менее 30 Гб свободного пространства на твердотельном диске (SSD)</w:t>
            </w:r>
          </w:p>
        </w:tc>
      </w:tr>
      <w:tr w:rsidR="00A2548F" w:rsidTr="00494CD4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Память / ОЗУ</w:t>
            </w:r>
          </w:p>
          <w:p w:rsidR="00A2548F" w:rsidRDefault="00A2548F">
            <w:pPr>
              <w:rPr>
                <w:sz w:val="26"/>
                <w:szCs w:val="26"/>
              </w:rPr>
            </w:pPr>
          </w:p>
          <w:p w:rsidR="00A2548F" w:rsidRDefault="00A2548F">
            <w:pPr>
              <w:rPr>
                <w:sz w:val="26"/>
                <w:szCs w:val="26"/>
              </w:rPr>
            </w:pPr>
          </w:p>
          <w:p w:rsidR="00A2548F" w:rsidRDefault="00A2548F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Минимум: 8 ГБ</w:t>
            </w:r>
          </w:p>
        </w:tc>
      </w:tr>
      <w:tr w:rsidR="00A2548F" w:rsidTr="00494CD4"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Рекомендуется: 32 ГБ</w:t>
            </w:r>
          </w:p>
        </w:tc>
      </w:tr>
      <w:tr w:rsidR="00A2548F" w:rsidTr="00494CD4">
        <w:trPr>
          <w:trHeight w:val="378"/>
        </w:trPr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Оптимально: 64 ГБ или больше</w:t>
            </w:r>
          </w:p>
        </w:tc>
      </w:tr>
      <w:tr w:rsidR="00A2548F" w:rsidTr="00494CD4">
        <w:trPr>
          <w:trHeight w:val="1184"/>
        </w:trPr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Для расчетных задач, требующих построения объемной сеточной модели средствами Логос Препост, объем оперативной памяти должен рассчитываться по формуле «1 ГБ на 1 млн ячеек сетки», то есть для сеточной модели размером 15 млн ячеек требуется 15 ГБ оперативной памяти</w:t>
            </w:r>
          </w:p>
        </w:tc>
      </w:tr>
      <w:tr w:rsidR="00A2548F" w:rsidTr="00494CD4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Видеокарта</w:t>
            </w:r>
          </w:p>
          <w:p w:rsidR="00A2548F" w:rsidRDefault="00A2548F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Минимально: с 2 ГБ видеопамяти</w:t>
            </w:r>
          </w:p>
        </w:tc>
      </w:tr>
      <w:tr w:rsidR="00A2548F" w:rsidTr="00494CD4">
        <w:trPr>
          <w:trHeight w:val="45"/>
        </w:trPr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Рекомендуется: с 4 ГБ видеопамяти и более</w:t>
            </w:r>
          </w:p>
        </w:tc>
      </w:tr>
      <w:tr w:rsidR="00A2548F" w:rsidTr="00494CD4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DirectX*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Минимально: DirectX 11</w:t>
            </w:r>
          </w:p>
        </w:tc>
      </w:tr>
      <w:tr w:rsidR="00A2548F" w:rsidTr="00494CD4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lastRenderedPageBreak/>
              <w:t>OpenGL*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Минимально: OpenGL 3.2 </w:t>
            </w:r>
          </w:p>
        </w:tc>
      </w:tr>
      <w:tr w:rsidR="00A2548F" w:rsidTr="00494CD4">
        <w:tc>
          <w:tcPr>
            <w:tcW w:w="2115" w:type="dxa"/>
            <w:vMerge/>
          </w:tcPr>
          <w:p w:rsidR="00A2548F" w:rsidRDefault="00A2548F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Рекомендуется: OpenGL 4.5 и выше</w:t>
            </w:r>
          </w:p>
        </w:tc>
      </w:tr>
      <w:tr w:rsidR="00A2548F" w:rsidTr="00494CD4">
        <w:trPr>
          <w:trHeight w:val="94"/>
        </w:trPr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Разрешение экрана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Монитор с разрешением 1920х1080 пикселов или выше</w:t>
            </w:r>
          </w:p>
        </w:tc>
      </w:tr>
    </w:tbl>
    <w:p w:rsidR="00A2548F" w:rsidRDefault="00A2548F" w:rsidP="00022C95">
      <w:pPr>
        <w:pStyle w:val="af7"/>
        <w:spacing w:line="360" w:lineRule="auto"/>
        <w:rPr>
          <w:rFonts w:ascii="Times New Roman" w:hAnsi="Times New Roman"/>
          <w:lang w:eastAsia="ru-RU"/>
        </w:rPr>
      </w:pPr>
    </w:p>
    <w:p w:rsidR="00A2548F" w:rsidRDefault="00A2548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eastAsia="Calibri" w:hAnsi="Times New Roman" w:cs="Times New Roman"/>
          <w:color w:val="000000"/>
          <w:sz w:val="26"/>
          <w:szCs w:val="26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A2548F" w:rsidTr="00494CD4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Требования к аппаратному обеспечению вычислительно</w:t>
            </w:r>
            <w:r w:rsidR="006920CB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го сервера при работе с счетным модулем</w:t>
            </w: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 xml:space="preserve"> пакета программ «Логос»</w:t>
            </w:r>
          </w:p>
          <w:p w:rsidR="006920CB" w:rsidRDefault="006920C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«Логос ЭМИ»</w:t>
            </w:r>
          </w:p>
        </w:tc>
      </w:tr>
      <w:tr w:rsidR="00A2548F" w:rsidTr="00494CD4">
        <w:trPr>
          <w:trHeight w:val="1153"/>
        </w:trPr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 w:rsidP="006920C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 Требования для вычислительного сервера аналогичны требованиям для клиентского рабочего места</w:t>
            </w:r>
            <w:r w:rsidR="006920CB"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.</w:t>
            </w:r>
          </w:p>
        </w:tc>
      </w:tr>
    </w:tbl>
    <w:p w:rsidR="00A2548F" w:rsidRDefault="00A2548F">
      <w:pPr>
        <w:ind w:firstLine="709"/>
        <w:rPr>
          <w:sz w:val="26"/>
          <w:szCs w:val="26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A2548F" w:rsidTr="00494CD4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Требования к программному окружению для клиентского рабочего места при работе с графическими компонентами пакета программ «Логос»</w:t>
            </w:r>
          </w:p>
        </w:tc>
      </w:tr>
      <w:tr w:rsidR="00A2548F" w:rsidTr="00494CD4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Добавлены версии операционных систем</w:t>
            </w:r>
          </w:p>
          <w:p w:rsidR="00A2548F" w:rsidRPr="001829A6" w:rsidRDefault="00334216">
            <w:pPr>
              <w:numPr>
                <w:ilvl w:val="0"/>
                <w:numId w:val="2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 xml:space="preserve">CentOS/RHEL/Scientific Linux 7.7, Astra Linux 1.7, </w:t>
            </w: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Арамид</w:t>
            </w: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 xml:space="preserve"> 3.1</w:t>
            </w:r>
          </w:p>
          <w:p w:rsidR="00A2548F" w:rsidRPr="001829A6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  <w:lang w:val="en-US"/>
              </w:rPr>
            </w:pPr>
            <w:r>
              <w:rPr>
                <w:rFonts w:ascii="Times New Roman" w:eastAsia="Calibri" w:hAnsi="Times New Roman" w:cs="Times New Roman"/>
                <w:b/>
                <w:color w:val="000000"/>
                <w:sz w:val="26"/>
                <w:szCs w:val="26"/>
              </w:rPr>
              <w:t>Прекращена</w:t>
            </w:r>
            <w:r w:rsidRPr="001829A6">
              <w:rPr>
                <w:rFonts w:ascii="Times New Roman" w:eastAsia="Calibri" w:hAnsi="Times New Roman" w:cs="Times New Roman"/>
                <w:b/>
                <w:color w:val="000000"/>
                <w:sz w:val="26"/>
                <w:szCs w:val="26"/>
                <w:lang w:val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000000"/>
                <w:sz w:val="26"/>
                <w:szCs w:val="26"/>
              </w:rPr>
              <w:t>поддержка</w:t>
            </w:r>
          </w:p>
          <w:p w:rsidR="00A2548F" w:rsidRPr="001829A6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708"/>
              <w:rPr>
                <w:sz w:val="26"/>
                <w:szCs w:val="26"/>
                <w:lang w:val="en-US"/>
              </w:rPr>
            </w:pP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CentOS/RHEL/Scientific Linux 6.x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Работоспособность компонент не гарантируется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ind w:left="708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 CentOS/RHEL/Scientific Linux 7.2-7.6, Astra Linux 1.6</w:t>
            </w:r>
          </w:p>
        </w:tc>
      </w:tr>
    </w:tbl>
    <w:p w:rsidR="00A2548F" w:rsidRDefault="0033421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360"/>
        <w:rPr>
          <w:sz w:val="26"/>
          <w:szCs w:val="26"/>
        </w:rPr>
      </w:pPr>
      <w:r>
        <w:rPr>
          <w:rFonts w:ascii="Times New Roman" w:eastAsia="Calibri" w:hAnsi="Times New Roman" w:cs="Times New Roman"/>
          <w:color w:val="000000"/>
          <w:sz w:val="26"/>
          <w:szCs w:val="26"/>
        </w:rPr>
        <w:t> </w:t>
      </w:r>
    </w:p>
    <w:p w:rsidR="00A2548F" w:rsidRDefault="0033421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ind w:left="36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eastAsia="Calibri" w:hAnsi="Times New Roman" w:cs="Times New Roman"/>
          <w:color w:val="000000"/>
          <w:sz w:val="26"/>
          <w:szCs w:val="26"/>
        </w:rPr>
        <w:t> </w:t>
      </w: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A2548F" w:rsidTr="00494CD4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Требования к программному окружению для клиентского рабочего места при работе с расчетными модулями пакета программ «Логос»</w:t>
            </w:r>
          </w:p>
        </w:tc>
      </w:tr>
      <w:tr w:rsidR="00A2548F" w:rsidTr="00494CD4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Добавлены версии операционных систем</w:t>
            </w:r>
          </w:p>
          <w:p w:rsidR="00A2548F" w:rsidRPr="001829A6" w:rsidRDefault="00334216">
            <w:pPr>
              <w:numPr>
                <w:ilvl w:val="0"/>
                <w:numId w:val="2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  <w:lang w:val="en-US"/>
              </w:rPr>
            </w:pP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 xml:space="preserve">CentOS/RHEL/Scientific Linux 7.7, Astra Linux 1.7, </w:t>
            </w: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Арамид</w:t>
            </w: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 xml:space="preserve"> 3.1</w:t>
            </w:r>
          </w:p>
          <w:p w:rsidR="00A2548F" w:rsidRPr="001829A6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  <w:lang w:val="en-US"/>
              </w:rPr>
            </w:pP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 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>Добавлены версии счетных модулей (MPI)</w:t>
            </w:r>
          </w:p>
          <w:p w:rsidR="00A2548F" w:rsidRPr="001829A6" w:rsidRDefault="00334216">
            <w:pPr>
              <w:numPr>
                <w:ilvl w:val="0"/>
                <w:numId w:val="2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sz w:val="26"/>
                <w:szCs w:val="26"/>
                <w:lang w:val="en-US"/>
              </w:rPr>
            </w:pPr>
            <w:r w:rsidRPr="001829A6">
              <w:rPr>
                <w:rFonts w:ascii="Times New Roman" w:eastAsia="Calibri" w:hAnsi="Times New Roman" w:cs="Times New Roman"/>
                <w:color w:val="000000"/>
                <w:sz w:val="26"/>
                <w:szCs w:val="26"/>
                <w:lang w:val="en-US"/>
              </w:rPr>
              <w:t>OpenMPI-1.10.7, OpenMPI-1.8.8, OpenMPI-2.1.6, OpenMPI-3.1.6, OpenMPI-4.1.4, mvapich2-2.3.2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tabs>
                <w:tab w:val="left" w:pos="708"/>
              </w:tabs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b/>
                <w:color w:val="000000"/>
                <w:sz w:val="26"/>
                <w:szCs w:val="26"/>
              </w:rPr>
              <w:t xml:space="preserve">Прекращена поддержка: 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tabs>
                <w:tab w:val="left" w:pos="708"/>
              </w:tabs>
              <w:rPr>
                <w:sz w:val="26"/>
                <w:szCs w:val="26"/>
              </w:rPr>
            </w:pPr>
            <w:r>
              <w:rPr>
                <w:rFonts w:ascii="Times New Roman" w:eastAsia="Calibri" w:hAnsi="Times New Roman" w:cs="Times New Roman"/>
                <w:color w:val="000000"/>
                <w:sz w:val="26"/>
                <w:szCs w:val="26"/>
              </w:rPr>
              <w:tab/>
              <w:t>OpenMPI-1.10.3, OpenMPI-1.8.1, OpenMPI-2.0.0</w:t>
            </w:r>
          </w:p>
          <w:p w:rsidR="00A2548F" w:rsidRDefault="0033421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</w:p>
        </w:tc>
      </w:tr>
    </w:tbl>
    <w:p w:rsidR="00A2548F" w:rsidRDefault="00A2548F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eastAsia="Calibri" w:hAnsi="Times New Roman" w:cs="Times New Roman"/>
          <w:color w:val="000000"/>
          <w:sz w:val="26"/>
          <w:szCs w:val="26"/>
        </w:rPr>
      </w:pPr>
    </w:p>
    <w:p w:rsidR="00A2548F" w:rsidRDefault="00334216">
      <w:pPr>
        <w:pStyle w:val="af7"/>
        <w:spacing w:after="120"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Дополнительные программы</w:t>
      </w:r>
    </w:p>
    <w:p w:rsidR="00A2548F" w:rsidRDefault="00334216">
      <w:pPr>
        <w:pStyle w:val="af7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 полнофункциональной работы компонентов ПП Логос необходима установка дополнительных приложений (если они отсутствуют в системе), таких как:</w:t>
      </w:r>
    </w:p>
    <w:p w:rsidR="00A2548F" w:rsidRPr="00E30D7F" w:rsidRDefault="00334216">
      <w:pPr>
        <w:pStyle w:val="af7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Реализация</w:t>
      </w:r>
      <w:r w:rsidRP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MPI</w:t>
      </w:r>
      <w:r w:rsidRP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OpenMPI</w:t>
      </w:r>
      <w:r w:rsidRP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mvapich</w:t>
      </w:r>
      <w:r w:rsidRP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2-2.3.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x</w:t>
      </w:r>
    </w:p>
    <w:p w:rsidR="00A2548F" w:rsidRDefault="00334216">
      <w:pPr>
        <w:pStyle w:val="af7"/>
        <w:spacing w:after="12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 xml:space="preserve">Дистрибутив в своем составе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u w:val="single"/>
          <w:lang w:eastAsia="ru-RU"/>
        </w:rPr>
        <w:t>не содержит реализацию MPI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, т.е. не поставляет собранные версии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MPI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В составе дистрибутива поставляются компоненты, собранные с разными версиями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MPI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Ограничения: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Приложение должно быть установлено в каталог, на который у пользователя, из-под которого идет установка, есть права на запись.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Приложение должно быть установлено в каталог, название которого не содержит кириллических или иероглифических символов, а также спецсимволы ()[]{} и др., кавычки и пробелы.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 работы инсталлятора пользователю, из-под которого происходит установка, необходимо иметь права на запись в директорию /var/tmp.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Минимальный размер консольного/терминального окна составляет 80 колонок на 25 строк (80×25).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Мышь в консольной версии инсталлятора не поддерживается, все операции выполняются с помощью клавиатуры.</w:t>
      </w:r>
    </w:p>
    <w:p w:rsidR="00A2548F" w:rsidRDefault="00334216">
      <w:pPr>
        <w:pStyle w:val="af7"/>
        <w:numPr>
          <w:ilvl w:val="0"/>
          <w:numId w:val="9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 работы графического инсталлятора необходимо, чтобы была установлена ОС Linux с установленной версией glibc выше 2.16 и c предустановленным графическим интерфейсом, например, GNOME или KDE.</w:t>
      </w:r>
    </w:p>
    <w:p w:rsidR="00A2548F" w:rsidRDefault="00334216">
      <w:pP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br w:type="page" w:clear="all"/>
      </w:r>
    </w:p>
    <w:p w:rsidR="00A2548F" w:rsidRDefault="00334216">
      <w:pPr>
        <w:pStyle w:val="1"/>
        <w:ind w:left="709" w:firstLine="0"/>
      </w:pPr>
      <w:bookmarkStart w:id="1" w:name="_Toc176850445"/>
      <w:r>
        <w:lastRenderedPageBreak/>
        <w:t xml:space="preserve">2 Состав дистрибутива Логос </w:t>
      </w:r>
      <w:r w:rsidR="007F0A24">
        <w:t>ЭМИ</w:t>
      </w:r>
      <w:bookmarkEnd w:id="1"/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Arial Unicode MS" w:hAnsi="Times New Roman" w:cs="Times New Roman"/>
          <w:sz w:val="26"/>
          <w:szCs w:val="26"/>
          <w:lang w:eastAsia="ru-RU"/>
        </w:rPr>
      </w:pPr>
      <w:r>
        <w:rPr>
          <w:rFonts w:ascii="Times New Roman" w:eastAsia="Arial Unicode MS" w:hAnsi="Times New Roman" w:cs="Times New Roman"/>
          <w:sz w:val="26"/>
          <w:szCs w:val="26"/>
          <w:lang w:eastAsia="ru-RU"/>
        </w:rPr>
        <w:t xml:space="preserve">К основным компонентам пакета программ Логос </w:t>
      </w:r>
      <w:r w:rsidR="007F0A24">
        <w:rPr>
          <w:rFonts w:ascii="Times New Roman" w:eastAsia="Arial Unicode MS" w:hAnsi="Times New Roman" w:cs="Times New Roman"/>
          <w:sz w:val="26"/>
          <w:szCs w:val="26"/>
          <w:lang w:eastAsia="ru-RU"/>
        </w:rPr>
        <w:t>ЭМИ</w:t>
      </w:r>
      <w:r>
        <w:rPr>
          <w:rFonts w:ascii="Times New Roman" w:eastAsia="Arial Unicode MS" w:hAnsi="Times New Roman" w:cs="Times New Roman"/>
          <w:sz w:val="26"/>
          <w:szCs w:val="26"/>
          <w:lang w:eastAsia="ru-RU"/>
        </w:rPr>
        <w:t xml:space="preserve"> относятся:</w:t>
      </w:r>
    </w:p>
    <w:p w:rsidR="00A2548F" w:rsidRDefault="00334216">
      <w:pPr>
        <w:pStyle w:val="af7"/>
        <w:numPr>
          <w:ilvl w:val="0"/>
          <w:numId w:val="21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Логос Препост - Программный модуль Логос Препост предназначен для импорта геометрических моделей, анализа их качества, редактирования, подготовки сеточных моделей для задач прочности и теплопереноса, задания начальных и граничных условий, параметров счета, запуск моделирования и контроль за его ходом;</w:t>
      </w:r>
    </w:p>
    <w:p w:rsidR="00A2548F" w:rsidRDefault="00334216">
      <w:pPr>
        <w:pStyle w:val="af7"/>
        <w:numPr>
          <w:ilvl w:val="0"/>
          <w:numId w:val="21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Программный модуль ScientificView предназначен для интерактивной постобработки результатов моделирования с помощью средств графического и числового анализа;</w:t>
      </w:r>
    </w:p>
    <w:p w:rsidR="00A2548F" w:rsidRDefault="00334216">
      <w:pPr>
        <w:pStyle w:val="af7"/>
        <w:numPr>
          <w:ilvl w:val="0"/>
          <w:numId w:val="21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Программный модуль Логос ЭМИ предназначен для численного моделирования электромагнитных процессов. В части расчета эффективной поверхности рассеяния электромагнитных волн на сложных технических изделиях и антенно-фидерных устройств.</w:t>
      </w:r>
    </w:p>
    <w:p w:rsidR="00A2548F" w:rsidRDefault="00334216">
      <w:pPr>
        <w:pStyle w:val="af7"/>
        <w:spacing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Компоненты пакета программ Логос собраны со следующими версиями MPI: mvapich2-2.3.2, OpenMPI 1.8.8, OpenMPI 1.10.7, OpenMPI 2.1.6, OpenMPI 3.1.6, OpenMPI 4.1.4</w:t>
      </w:r>
      <w:r w:rsid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и поставляются в бинарном виде. Работоспособность графических компонент проверена на ОС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CentOS7.7/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Scientific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7.7,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Astra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1.7.2, </w:t>
      </w:r>
      <w:r>
        <w:rPr>
          <w:rFonts w:ascii="Times New Roman" w:eastAsia="Calibri" w:hAnsi="Times New Roman" w:cs="Times New Roman"/>
          <w:color w:val="000000"/>
          <w:sz w:val="26"/>
          <w:szCs w:val="26"/>
        </w:rPr>
        <w:t>Арамид 3.1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.</w:t>
      </w:r>
    </w:p>
    <w:p w:rsidR="00A2548F" w:rsidRDefault="00334216">
      <w:pPr>
        <w:pStyle w:val="1"/>
      </w:pPr>
      <w:bookmarkStart w:id="2" w:name="_Toc176850446"/>
      <w:r>
        <w:lastRenderedPageBreak/>
        <w:t xml:space="preserve">3 Установка Логос </w:t>
      </w:r>
      <w:r w:rsidR="001B750D">
        <w:t>ЭМИ</w:t>
      </w:r>
      <w:bookmarkEnd w:id="2"/>
    </w:p>
    <w:p w:rsidR="00A2548F" w:rsidRDefault="00334216">
      <w:pPr>
        <w:spacing w:after="0" w:line="360" w:lineRule="auto"/>
        <w:ind w:firstLine="708"/>
        <w:jc w:val="both"/>
        <w:rPr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Откройте терминальное окно и перейдите в каталог дистрибутива. Запустите ф</w:t>
      </w:r>
      <w:r w:rsid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айл установки с помощью команды</w:t>
      </w:r>
      <w:r w:rsidR="00E30D7F" w:rsidRPr="00E30D7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./logos-setup. В случае, если запуск был произведён на ОС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с установленной версией glibc выше 2.16 и c предустановленным графическим интерфейсом, например, GNOME или KDE, откроется окно приветствия (рисунок 1), сообщающее о том, что за дистрибутив перед вами.</w:t>
      </w:r>
    </w:p>
    <w:p w:rsidR="00A2548F" w:rsidRDefault="00683FFB">
      <w:pPr>
        <w:keepNext/>
        <w:spacing w:after="0" w:line="360" w:lineRule="auto"/>
        <w:jc w:val="both"/>
      </w:pPr>
      <w:r>
        <w:rPr>
          <w:noProof/>
          <w:lang w:eastAsia="ru-RU"/>
        </w:rPr>
        <w:drawing>
          <wp:inline distT="0" distB="0" distL="0" distR="0">
            <wp:extent cx="5939790" cy="5198110"/>
            <wp:effectExtent l="0" t="0" r="3810" b="254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8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color w:val="FF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</w:t>
      </w:r>
      <w:r>
        <w:fldChar w:fldCharType="end"/>
      </w:r>
      <w:r>
        <w:t xml:space="preserve"> - Приветственное окно программы установки пакета программ Логос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правом верхнем углу окна расположен переключатель языка установки, изображённый на рисунке 2.</w:t>
      </w:r>
    </w:p>
    <w:p w:rsidR="00A2548F" w:rsidRDefault="00683FFB">
      <w:pPr>
        <w:keepNext/>
        <w:spacing w:after="12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949217" cy="59944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2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3445" cy="600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</w:t>
      </w:r>
      <w:r>
        <w:fldChar w:fldCharType="end"/>
      </w:r>
      <w:r>
        <w:t xml:space="preserve"> - переключатель языка установщика пакета программ Логос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Если необходимо сменить язык интерфейса установщика, следует нажать на панель и в раскрывающемся списке выбрать нужный язык интерфейса установщика.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Опционально внизу окна (может отличаться в различных ревизиях дистрибутива) располагается до трёх ссылок: известные проблемы, новые возможности, решённые проблемы. При нажатии на эти ссылки, откроется окно с документом, описывающим известные проблемы, новые возможности или решёные проблемы.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продолжения необходимо нажать кнопку «Далее», расположенную в правом нижнем углу окна. После этого произойдёт переход на следующее окно, позволяющее выбрать дальнейший вариант установки.</w:t>
      </w:r>
    </w:p>
    <w:p w:rsidR="00A2548F" w:rsidRDefault="00A53C66">
      <w:pPr>
        <w:keepNext/>
        <w:spacing w:after="0" w:line="360" w:lineRule="auto"/>
        <w:jc w:val="both"/>
      </w:pPr>
      <w:r>
        <w:rPr>
          <w:noProof/>
          <w:lang w:eastAsia="ru-RU"/>
        </w:rPr>
        <w:drawing>
          <wp:inline distT="0" distB="0" distL="0" distR="0">
            <wp:extent cx="5939790" cy="5200015"/>
            <wp:effectExtent l="0" t="0" r="3810" b="63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3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20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</w:t>
      </w:r>
      <w:r>
        <w:fldChar w:fldCharType="end"/>
      </w:r>
      <w:r>
        <w:t xml:space="preserve"> - Окно выбора варианта установки пакета программ Логос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После выбора режима установки и нажатия на кнопку «Далее» отобразится окно, изображённое на рисунке 4.</w:t>
      </w:r>
    </w:p>
    <w:p w:rsidR="00A2548F" w:rsidRDefault="0088142B">
      <w:pPr>
        <w:keepNext/>
        <w:spacing w:after="0"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5213985"/>
            <wp:effectExtent l="0" t="0" r="3810" b="571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4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21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4</w:t>
      </w:r>
      <w:r>
        <w:fldChar w:fldCharType="end"/>
      </w:r>
      <w:r>
        <w:t xml:space="preserve"> - Окно «Условия использования»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В диалоговом окне необходимо ознакомиться с условиями использования программного обеспечения, затем поставить галочку «Я подтверждаю выполнение условий использования» и нажать кнопку «Далее». В результате появится окно параметров установки, как показано на рисунке 5.</w:t>
      </w:r>
    </w:p>
    <w:p w:rsidR="00A2548F" w:rsidRPr="00155366" w:rsidRDefault="003C2FAA">
      <w:pPr>
        <w:keepNext/>
        <w:tabs>
          <w:tab w:val="left" w:pos="630"/>
        </w:tabs>
        <w:spacing w:line="360" w:lineRule="auto"/>
        <w:jc w:val="both"/>
        <w:rPr>
          <w:lang w:val="en-US"/>
        </w:rPr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67.15pt;height:409.55pt">
            <v:imagedata r:id="rId16" o:title="5"/>
          </v:shape>
        </w:pict>
      </w:r>
    </w:p>
    <w:p w:rsidR="00A2548F" w:rsidRDefault="00334216">
      <w:pPr>
        <w:pStyle w:val="affa"/>
        <w:jc w:val="center"/>
        <w:rPr>
          <w:rFonts w:eastAsia="Times New Roman"/>
          <w:color w:val="00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5</w:t>
      </w:r>
      <w:r>
        <w:fldChar w:fldCharType="end"/>
      </w:r>
      <w:r>
        <w:t xml:space="preserve"> - Окно с параметрами установки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В этом окне отображено дерево доступных для установки компонентов, отображается описание выбранного компонента, и суммарный требуемый объём дискового пространства для установки, внизу отображаются пути, куда будут установлены компоненты и примеры, а также переключатели установки языка компонентов пакета программ Логос и версий </w:t>
      </w:r>
      <w:r>
        <w:rPr>
          <w:rFonts w:ascii="Times New Roman" w:hAnsi="Times New Roman" w:cs="Times New Roman"/>
          <w:sz w:val="26"/>
          <w:szCs w:val="26"/>
          <w:lang w:val="en-US" w:eastAsia="ru-RU"/>
        </w:rPr>
        <w:t>MPI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бинарных файлов Логос.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Необходимо выбрать два пути к каталогам, или оставить их значения по умолчанию. В первый каталог будут установлены исполняемые программы и пакеты документации, во второй – рабочие примеры.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Для установки компонентов Логос, собранных с определенной версией MPI, следует нажать на переключатель и в выпадающем списке выбрать необходимую версию (рисунок 6).</w:t>
      </w:r>
    </w:p>
    <w:p w:rsidR="00A2548F" w:rsidRDefault="00650674">
      <w:pPr>
        <w:keepNext/>
        <w:spacing w:after="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814705"/>
            <wp:effectExtent l="0" t="0" r="3810" b="444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6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1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6</w:t>
      </w:r>
      <w:r>
        <w:fldChar w:fldCharType="end"/>
      </w:r>
      <w:r>
        <w:t xml:space="preserve"> - Окно выбора MPI-версии компонентов Логос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выбора языка интерфейса пакета программ Логос после его установки, следует нажать на переключатель языка компонентов пакета программ Логос и в раскрывающемся списке выбрать нужный язык (рисунок 7).</w:t>
      </w:r>
    </w:p>
    <w:p w:rsidR="00A2548F" w:rsidRDefault="0002494F">
      <w:pPr>
        <w:keepNext/>
        <w:spacing w:after="0" w:line="360" w:lineRule="auto"/>
        <w:ind w:firstLine="708"/>
        <w:jc w:val="center"/>
      </w:pPr>
      <w:r>
        <w:rPr>
          <w:noProof/>
          <w:lang w:eastAsia="ru-RU"/>
        </w:rPr>
        <w:drawing>
          <wp:inline distT="0" distB="0" distL="0" distR="0">
            <wp:extent cx="5362575" cy="523240"/>
            <wp:effectExtent l="0" t="0" r="952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7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5" cy="52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7</w:t>
      </w:r>
      <w:r>
        <w:fldChar w:fldCharType="end"/>
      </w:r>
      <w:r>
        <w:t xml:space="preserve"> - Окно выбора языка компонентов пакета программ Логос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Далее необходимо подтвердить свой выбор установки, нажав кнопку «Установить». Появится окно с отображением процесса инсталляции, как показано на рисунке 8.</w:t>
      </w:r>
    </w:p>
    <w:p w:rsidR="00A2548F" w:rsidRDefault="00334216">
      <w:pPr>
        <w:keepNext/>
        <w:tabs>
          <w:tab w:val="left" w:pos="630"/>
        </w:tabs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 xml:space="preserve"> </w:t>
      </w:r>
      <w:r w:rsidR="003E13DC">
        <w:rPr>
          <w:noProof/>
          <w:lang w:eastAsia="ru-RU"/>
        </w:rPr>
        <w:drawing>
          <wp:inline distT="0" distB="0" distL="0" distR="0">
            <wp:extent cx="5939790" cy="5186680"/>
            <wp:effectExtent l="0" t="0" r="381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8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8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rFonts w:eastAsia="Times New Roman"/>
          <w:color w:val="00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8</w:t>
      </w:r>
      <w:r>
        <w:fldChar w:fldCharType="end"/>
      </w:r>
      <w:r>
        <w:t xml:space="preserve"> - Окно отображения процесса установки пакета программ Логос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После успешной установки, в зависимости от того, был ли выбран для установки сервер лицензий возможны два варианта.</w:t>
      </w:r>
    </w:p>
    <w:p w:rsidR="00A2548F" w:rsidRDefault="00334216">
      <w:pPr>
        <w:pStyle w:val="2"/>
        <w:numPr>
          <w:ilvl w:val="0"/>
          <w:numId w:val="0"/>
        </w:numPr>
        <w:ind w:firstLine="709"/>
        <w:rPr>
          <w:rFonts w:eastAsia="Times New Roman"/>
          <w:color w:val="000000"/>
          <w:szCs w:val="26"/>
        </w:rPr>
      </w:pPr>
      <w:bookmarkStart w:id="3" w:name="_Toc176850447"/>
      <w:r>
        <w:rPr>
          <w:rFonts w:eastAsia="Times New Roman"/>
          <w:color w:val="000000"/>
          <w:szCs w:val="26"/>
        </w:rPr>
        <w:t>3.1 Установка без сервера лицензий</w:t>
      </w:r>
      <w:bookmarkEnd w:id="3"/>
    </w:p>
    <w:p w:rsidR="00A2548F" w:rsidRDefault="00334216">
      <w:pPr>
        <w:tabs>
          <w:tab w:val="left" w:pos="630"/>
        </w:tabs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ab/>
        <w:t>Если при выборе компонентов для установки, сервер лицензий не был отмечен, то в конце отобразится окно успешной установки, изображённое на рисунке 9.</w:t>
      </w:r>
    </w:p>
    <w:p w:rsidR="00A2548F" w:rsidRDefault="00334216">
      <w:pPr>
        <w:keepNext/>
        <w:tabs>
          <w:tab w:val="left" w:pos="630"/>
        </w:tabs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 xml:space="preserve"> </w:t>
      </w:r>
      <w:r w:rsidR="003E13DC">
        <w:rPr>
          <w:noProof/>
          <w:lang w:eastAsia="ru-RU"/>
        </w:rPr>
        <w:drawing>
          <wp:inline distT="0" distB="0" distL="0" distR="0">
            <wp:extent cx="5939790" cy="5200650"/>
            <wp:effectExtent l="0" t="0" r="381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9 и 1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rFonts w:eastAsia="Times New Roman"/>
          <w:color w:val="00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9</w:t>
      </w:r>
      <w:r>
        <w:fldChar w:fldCharType="end"/>
      </w:r>
      <w:r>
        <w:t xml:space="preserve">  - Окно успешного завершения установки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левом нижнем углу размещен переключатель с названием «Показать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Readme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», который открывает файл с названием readme.txt, если вы не хотите открывать данный файл, его следует снять.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Для завершения установки следует закрыть окно нажатием на кнопку «Закрыть» в правом нижнем углу.</w:t>
      </w:r>
    </w:p>
    <w:p w:rsidR="00A2548F" w:rsidRDefault="00334216">
      <w:pPr>
        <w:pStyle w:val="2"/>
        <w:numPr>
          <w:ilvl w:val="0"/>
          <w:numId w:val="0"/>
        </w:numPr>
        <w:ind w:left="709"/>
        <w:rPr>
          <w:rFonts w:eastAsia="Times New Roman"/>
          <w:color w:val="000000"/>
          <w:szCs w:val="26"/>
        </w:rPr>
      </w:pPr>
      <w:bookmarkStart w:id="4" w:name="_Toc176850448"/>
      <w:r>
        <w:rPr>
          <w:rFonts w:eastAsia="Times New Roman"/>
          <w:color w:val="000000"/>
          <w:szCs w:val="26"/>
        </w:rPr>
        <w:t>3.2 Установка с сервером лицензий</w:t>
      </w:r>
      <w:bookmarkEnd w:id="4"/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В сервер лицензий была добавлена возможность его запуска в виде сервиса. В процессе установки сервера лицензий из дистрибутива Логос с правами учетной записи </w:t>
      </w:r>
      <w:r>
        <w:rPr>
          <w:rStyle w:val="aff9"/>
          <w:i/>
        </w:rPr>
        <w:t>root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появится окно настройки дополнений с предложением установки сервера </w:t>
      </w:r>
      <w:r>
        <w:rPr>
          <w:rFonts w:ascii="Times New Roman" w:hAnsi="Times New Roman" w:cs="Times New Roman"/>
          <w:sz w:val="26"/>
          <w:szCs w:val="26"/>
          <w:lang w:eastAsia="ru-RU"/>
        </w:rPr>
        <w:lastRenderedPageBreak/>
        <w:t>лицензий как сервиса, как представлено на рисунке 10, или как на рисунке 18, в случае установки в консольном режиме.</w:t>
      </w:r>
    </w:p>
    <w:p w:rsidR="00A2548F" w:rsidRDefault="001B142C">
      <w:pPr>
        <w:keepNext/>
        <w:tabs>
          <w:tab w:val="left" w:pos="630"/>
        </w:tabs>
        <w:spacing w:line="360" w:lineRule="auto"/>
        <w:jc w:val="both"/>
      </w:pPr>
      <w:r>
        <w:rPr>
          <w:noProof/>
          <w:lang w:eastAsia="ru-RU"/>
        </w:rPr>
        <w:drawing>
          <wp:inline distT="0" distB="0" distL="0" distR="0">
            <wp:extent cx="5939790" cy="5193030"/>
            <wp:effectExtent l="0" t="0" r="3810" b="762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10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rFonts w:eastAsia="Times New Roman"/>
          <w:color w:val="00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10</w:t>
      </w:r>
      <w:r>
        <w:fldChar w:fldCharType="end"/>
      </w:r>
      <w:r>
        <w:t xml:space="preserve"> - Окно настройки дополнений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Переключатель запуска сервера лицензий как сервиса будет отмечен по умолчанию. Это действие можно пропустить, нажав кнопку «Пропустить» в правом нижнем углу, или запустить сервер лицензий как сервис, нажав кнопку «Далее». После нажатия кнопки «Далее» произойдёт попытка запуска сервиса и на кнопке отобразится индикатор выполнения, если всё произойдёт успешно, отобразится окно успешного завершения установки, изображённое на рисунке 11.</w:t>
      </w:r>
    </w:p>
    <w:p w:rsidR="00A2548F" w:rsidRDefault="001B142C">
      <w:pPr>
        <w:keepNext/>
        <w:tabs>
          <w:tab w:val="left" w:pos="630"/>
        </w:tabs>
        <w:spacing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5200650"/>
            <wp:effectExtent l="0" t="0" r="381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9 и 1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rFonts w:eastAsia="Times New Roman"/>
          <w:color w:val="000000"/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11</w:t>
      </w:r>
      <w:r>
        <w:fldChar w:fldCharType="end"/>
      </w:r>
      <w:r>
        <w:t xml:space="preserve"> - Окно успешного завершения установки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В левом нижнем углу размещен переключатель с названием «Показать </w:t>
      </w:r>
      <w:r>
        <w:rPr>
          <w:rFonts w:ascii="Times New Roman" w:hAnsi="Times New Roman" w:cs="Times New Roman"/>
          <w:sz w:val="26"/>
          <w:szCs w:val="26"/>
          <w:lang w:val="en-US" w:eastAsia="ru-RU"/>
        </w:rPr>
        <w:t>Readme</w:t>
      </w:r>
      <w:r>
        <w:rPr>
          <w:rFonts w:ascii="Times New Roman" w:hAnsi="Times New Roman" w:cs="Times New Roman"/>
          <w:sz w:val="26"/>
          <w:szCs w:val="26"/>
          <w:lang w:eastAsia="ru-RU"/>
        </w:rPr>
        <w:t>», который открывает файл с названием readme.txt, если вы не хотите открывать данный файл, его следует снять.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>Для завершения установки следует закрыть окно нажатием на кнопку «Закрыть» в правом нижнем углу.</w:t>
      </w:r>
    </w:p>
    <w:p w:rsidR="00A2548F" w:rsidRDefault="00334216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  <w:lang w:eastAsia="ru-RU"/>
        </w:rPr>
        <w:t xml:space="preserve">В случае запуска на ОС </w:t>
      </w:r>
      <w:r>
        <w:rPr>
          <w:rFonts w:ascii="Times New Roman" w:hAnsi="Times New Roman" w:cs="Times New Roman"/>
          <w:sz w:val="26"/>
          <w:szCs w:val="26"/>
          <w:lang w:val="en-US" w:eastAsia="ru-RU"/>
        </w:rPr>
        <w:t>Linux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без предустановленного графического интерфейса запустится консольный инсталлятор и откроется окно с выбором языка для инсталлятора, как показано на рисунке 12. </w:t>
      </w:r>
    </w:p>
    <w:p w:rsidR="00A2548F" w:rsidRDefault="00A2548F">
      <w:pPr>
        <w:spacing w:line="360" w:lineRule="auto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</w:p>
    <w:p w:rsidR="00A2548F" w:rsidRDefault="001D5378">
      <w:pPr>
        <w:pStyle w:val="af6"/>
        <w:keepNext/>
        <w:spacing w:after="120"/>
        <w:ind w:left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4038600"/>
            <wp:effectExtent l="0" t="0" r="381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1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12</w:t>
      </w:r>
      <w:r>
        <w:fldChar w:fldCharType="end"/>
      </w:r>
      <w:r>
        <w:t xml:space="preserve"> - Окно с выбором языка</w:t>
      </w:r>
    </w:p>
    <w:p w:rsidR="00A2548F" w:rsidRDefault="00334216">
      <w:pPr>
        <w:pStyle w:val="af6"/>
        <w:spacing w:line="360" w:lineRule="auto"/>
        <w:ind w:left="0" w:firstLine="708"/>
        <w:jc w:val="both"/>
        <w:rPr>
          <w:rFonts w:cs="Times New Roman"/>
          <w:szCs w:val="26"/>
        </w:rPr>
      </w:pPr>
      <w:r>
        <w:rPr>
          <w:rFonts w:cs="Times New Roman"/>
          <w:szCs w:val="26"/>
        </w:rPr>
        <w:t>После выбора необходимого языка откроется окно, содержащее текст «Условия использования», как показано на рисунке 13.</w:t>
      </w:r>
    </w:p>
    <w:p w:rsidR="00A2548F" w:rsidRDefault="001D5378">
      <w:pPr>
        <w:pStyle w:val="af6"/>
        <w:keepNext/>
        <w:tabs>
          <w:tab w:val="left" w:pos="675"/>
        </w:tabs>
        <w:spacing w:after="120"/>
        <w:ind w:left="0"/>
        <w:jc w:val="center"/>
      </w:pPr>
      <w:r>
        <w:rPr>
          <w:noProof/>
          <w:lang w:eastAsia="ru-RU"/>
        </w:rPr>
        <w:drawing>
          <wp:inline distT="0" distB="0" distL="0" distR="0">
            <wp:extent cx="5939790" cy="3495675"/>
            <wp:effectExtent l="0" t="0" r="3810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13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13</w:t>
      </w:r>
      <w:r>
        <w:fldChar w:fldCharType="end"/>
      </w:r>
      <w:r>
        <w:t xml:space="preserve"> - Окно условия использования</w:t>
      </w:r>
    </w:p>
    <w:p w:rsidR="00A2548F" w:rsidRDefault="00334216">
      <w:pPr>
        <w:pStyle w:val="af6"/>
        <w:spacing w:line="360" w:lineRule="auto"/>
        <w:ind w:left="0" w:firstLine="708"/>
        <w:jc w:val="both"/>
        <w:rPr>
          <w:rFonts w:cs="Times New Roman"/>
          <w:szCs w:val="26"/>
        </w:rPr>
      </w:pPr>
      <w:r>
        <w:rPr>
          <w:rFonts w:cs="Times New Roman"/>
          <w:szCs w:val="26"/>
        </w:rPr>
        <w:lastRenderedPageBreak/>
        <w:t>Выберите «Я согласен» и нажмите на кнопку «Вперед». После этого появится окно выбора компонентов для установки, как показано на рисунке 14.</w:t>
      </w:r>
    </w:p>
    <w:p w:rsidR="00A2548F" w:rsidRDefault="001D5378">
      <w:pPr>
        <w:pStyle w:val="af6"/>
        <w:keepNext/>
        <w:tabs>
          <w:tab w:val="left" w:pos="870"/>
        </w:tabs>
        <w:spacing w:after="120"/>
        <w:ind w:left="0"/>
        <w:jc w:val="center"/>
      </w:pPr>
      <w:r>
        <w:rPr>
          <w:noProof/>
          <w:lang w:eastAsia="ru-RU"/>
        </w:rPr>
        <w:drawing>
          <wp:inline distT="0" distB="0" distL="0" distR="0">
            <wp:extent cx="6080057" cy="3495675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1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187" cy="349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14</w:t>
      </w:r>
      <w:r>
        <w:fldChar w:fldCharType="end"/>
      </w:r>
      <w:r>
        <w:t xml:space="preserve"> - Окно выбора компонентов</w:t>
      </w:r>
    </w:p>
    <w:p w:rsidR="00A2548F" w:rsidRDefault="00334216">
      <w:pPr>
        <w:pStyle w:val="af6"/>
        <w:spacing w:after="0" w:line="360" w:lineRule="auto"/>
        <w:ind w:left="0" w:firstLine="709"/>
        <w:jc w:val="both"/>
        <w:rPr>
          <w:rFonts w:cs="Times New Roman"/>
          <w:szCs w:val="26"/>
        </w:rPr>
      </w:pPr>
      <w:r>
        <w:rPr>
          <w:rFonts w:cs="Times New Roman"/>
          <w:szCs w:val="26"/>
        </w:rPr>
        <w:t>В левой части окна опций находится дерево выбора устанавливаемых компонентов. В правой части окна отображается краткое описание устанавливаемого компонента. Выберите необходимые компоненты, поставив галочки (звездочки) рядом с их названиями. Затем в нижней части экрана нажмите кнопку «Вперед» для перехода к выбору версии MPI бинарных файлов, как показано на рисунке 15.</w:t>
      </w:r>
    </w:p>
    <w:p w:rsidR="00A2548F" w:rsidRDefault="001D5378">
      <w:pPr>
        <w:keepNext/>
        <w:spacing w:after="12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3420110"/>
            <wp:effectExtent l="0" t="0" r="3810" b="889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15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2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15</w:t>
      </w:r>
      <w:r>
        <w:fldChar w:fldCharType="end"/>
      </w:r>
      <w:r>
        <w:t xml:space="preserve"> - Окно выбора версии MPI компонентов Логос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Затем в нижней части экрана нажмите кнопку «Вперед» для перехода к выбору языка пакета программ Логос (рисунок 16). </w:t>
      </w:r>
    </w:p>
    <w:p w:rsidR="00A2548F" w:rsidRDefault="001D5378">
      <w:pPr>
        <w:keepNext/>
        <w:spacing w:after="0" w:line="360" w:lineRule="auto"/>
        <w:ind w:firstLine="142"/>
      </w:pPr>
      <w:r>
        <w:rPr>
          <w:noProof/>
          <w:lang w:eastAsia="ru-RU"/>
        </w:rPr>
        <w:drawing>
          <wp:inline distT="0" distB="0" distL="0" distR="0">
            <wp:extent cx="5939790" cy="3395980"/>
            <wp:effectExtent l="0" t="0" r="381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16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9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16</w:t>
      </w:r>
      <w:r>
        <w:fldChar w:fldCharType="end"/>
      </w:r>
      <w:r>
        <w:t xml:space="preserve"> - Окно выбора языка пакета программ Логос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После выбора необходимого языка, в нижней части экрана нажмите кнопку «Вперед» для перехода к выбору пути установки компонентов и примеров. В первый </w:t>
      </w:r>
      <w:r>
        <w:rPr>
          <w:rFonts w:ascii="Times New Roman" w:hAnsi="Times New Roman" w:cs="Times New Roman"/>
          <w:sz w:val="26"/>
          <w:szCs w:val="26"/>
        </w:rPr>
        <w:lastRenderedPageBreak/>
        <w:t xml:space="preserve">каталог будут установлены исполняемые программы и пакет документации, во второй – рабочие примеры, как показано на рисунке 17. </w:t>
      </w:r>
    </w:p>
    <w:p w:rsidR="00A2548F" w:rsidRDefault="001D5378">
      <w:pPr>
        <w:keepNext/>
        <w:tabs>
          <w:tab w:val="left" w:pos="630"/>
        </w:tabs>
        <w:spacing w:after="6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939790" cy="3400425"/>
            <wp:effectExtent l="0" t="0" r="3810" b="952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17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17</w:t>
      </w:r>
      <w:r>
        <w:fldChar w:fldCharType="end"/>
      </w:r>
      <w:r>
        <w:t xml:space="preserve"> - Окно выбора директорий установки</w:t>
      </w:r>
    </w:p>
    <w:p w:rsidR="00A2548F" w:rsidRDefault="0033421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ab/>
        <w:t>Подтвердите свой выбор опций установки, нажав кнопку «Установка», и появится окно процесса инсталляции, как на рисунке 18.</w:t>
      </w:r>
    </w:p>
    <w:p w:rsidR="00A2548F" w:rsidRDefault="00012F4A">
      <w:pPr>
        <w:keepNext/>
        <w:spacing w:after="6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939790" cy="3399155"/>
            <wp:effectExtent l="0" t="0" r="381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18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9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18</w:t>
      </w:r>
      <w:r>
        <w:fldChar w:fldCharType="end"/>
      </w:r>
      <w:r>
        <w:t xml:space="preserve"> - Окно процесса инсталляции</w:t>
      </w:r>
    </w:p>
    <w:p w:rsidR="00A2548F" w:rsidRDefault="001D5378">
      <w:pPr>
        <w:keepNext/>
        <w:spacing w:after="120" w:line="36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3389630"/>
            <wp:effectExtent l="0" t="0" r="3810" b="127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19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8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19</w:t>
      </w:r>
      <w:r>
        <w:fldChar w:fldCharType="end"/>
      </w:r>
      <w:r>
        <w:t xml:space="preserve"> - Окно установки сервера лицензий как сервиса с правами учетной записи root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Когда все выбранные компоненты будут установлены, появится окно с сообщением об успешном завершении установки, как на рисунке 20, закройте его, нажав на кнопку «Выход». </w:t>
      </w:r>
    </w:p>
    <w:p w:rsidR="00A2548F" w:rsidRDefault="00012F4A">
      <w:pPr>
        <w:keepNext/>
        <w:tabs>
          <w:tab w:val="left" w:pos="765"/>
        </w:tabs>
        <w:spacing w:after="12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939790" cy="3427095"/>
            <wp:effectExtent l="0" t="0" r="3810" b="190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20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2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20</w:t>
      </w:r>
      <w:r>
        <w:fldChar w:fldCharType="end"/>
      </w:r>
      <w:r>
        <w:t xml:space="preserve"> - Окно завершения установки</w:t>
      </w:r>
    </w:p>
    <w:p w:rsidR="00A2548F" w:rsidRDefault="00334216">
      <w:pPr>
        <w:pStyle w:val="1"/>
        <w:numPr>
          <w:ilvl w:val="0"/>
          <w:numId w:val="15"/>
        </w:numPr>
        <w:ind w:left="0" w:firstLine="709"/>
      </w:pPr>
      <w:bookmarkStart w:id="5" w:name="_Toc176850449"/>
      <w:r>
        <w:lastRenderedPageBreak/>
        <w:t>Режим «тихой» установки</w:t>
      </w:r>
      <w:bookmarkEnd w:id="5"/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Режим «тихой» установки подразумевает возможность управления этапами установки, удаления и модификации с помощью командной строки и без участия пользователя. Т.е. пользователь должен запустить программу установки через командную строку с определёнными параметрами, а после этого все операции будут выполнены автоматически без интерактивного режима, не требуя каких-либо действий пользователя. Для реализации данного функционала в инсталлятор были добавлены ключи командной строки. Для просмотра всех ключей командной строки необходимо вызвать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файл установки с помощью команды: ./logos-setup </w:t>
      </w:r>
      <w:r>
        <w:rPr>
          <w:rFonts w:ascii="Times New Roman" w:hAnsi="Times New Roman" w:cs="Times New Roman"/>
          <w:sz w:val="26"/>
          <w:szCs w:val="26"/>
        </w:rPr>
        <w:t>–</w:t>
      </w:r>
      <w:r>
        <w:rPr>
          <w:rFonts w:ascii="Times New Roman" w:hAnsi="Times New Roman" w:cs="Times New Roman"/>
          <w:sz w:val="26"/>
          <w:szCs w:val="26"/>
          <w:lang w:val="en-US"/>
        </w:rPr>
        <w:t>h</w:t>
      </w:r>
      <w:r>
        <w:rPr>
          <w:rFonts w:ascii="Times New Roman" w:hAnsi="Times New Roman" w:cs="Times New Roman"/>
          <w:sz w:val="26"/>
          <w:szCs w:val="26"/>
        </w:rPr>
        <w:t xml:space="preserve">, как показано на рисунке </w:t>
      </w:r>
      <w:r>
        <w:rPr>
          <w:rStyle w:val="Figure4"/>
        </w:rPr>
        <w:t>21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2548F" w:rsidRDefault="003878FB">
      <w:pPr>
        <w:keepNext/>
        <w:spacing w:after="0" w:line="360" w:lineRule="auto"/>
      </w:pPr>
      <w:r>
        <w:rPr>
          <w:noProof/>
          <w:lang w:eastAsia="ru-RU"/>
        </w:rPr>
        <w:drawing>
          <wp:inline distT="0" distB="0" distL="0" distR="0">
            <wp:extent cx="5939790" cy="1645285"/>
            <wp:effectExtent l="0" t="0" r="381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21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645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21</w:t>
      </w:r>
      <w:r>
        <w:fldChar w:fldCharType="end"/>
      </w:r>
      <w:r>
        <w:t xml:space="preserve"> - Ключи командной строки установщика для работы в «тихом» режиме</w:t>
      </w:r>
    </w:p>
    <w:p w:rsidR="00A2548F" w:rsidRDefault="00334216">
      <w:pPr>
        <w:pStyle w:val="a4"/>
        <w:ind w:firstLine="709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реализации режима «тихой» установки добавлены следующие ключи: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</w:t>
      </w:r>
      <w:r>
        <w:rPr>
          <w:lang w:val="en-US"/>
        </w:rPr>
        <w:t>q</w:t>
      </w:r>
      <w:r>
        <w:t xml:space="preserve"> или --</w:t>
      </w:r>
      <w:r>
        <w:rPr>
          <w:lang w:val="en-US"/>
        </w:rPr>
        <w:t>quiet</w:t>
      </w:r>
      <w:r>
        <w:t xml:space="preserve"> - включение режима «тихой» установки;</w:t>
      </w:r>
    </w:p>
    <w:p w:rsidR="00A2548F" w:rsidRDefault="00334216">
      <w:pPr>
        <w:pStyle w:val="a0"/>
        <w:numPr>
          <w:ilvl w:val="0"/>
          <w:numId w:val="24"/>
        </w:numPr>
        <w:ind w:left="0" w:firstLine="709"/>
      </w:pPr>
      <w:r>
        <w:t>ключ -</w:t>
      </w:r>
      <w:r>
        <w:rPr>
          <w:lang w:val="en-US"/>
        </w:rPr>
        <w:t>c</w:t>
      </w:r>
      <w:r>
        <w:t xml:space="preserve"> или --</w:t>
      </w:r>
      <w:r>
        <w:rPr>
          <w:lang w:val="en-US"/>
        </w:rPr>
        <w:t>config</w:t>
      </w:r>
      <w:r>
        <w:t xml:space="preserve"> для указания пути до конфигурационного файла со списком устанавливаемых пакетов;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--</w:t>
      </w:r>
      <w:r>
        <w:rPr>
          <w:lang w:val="en-US"/>
        </w:rPr>
        <w:t>mpi</w:t>
      </w:r>
      <w:r>
        <w:t xml:space="preserve"> для указания необходимой версии </w:t>
      </w:r>
      <w:r>
        <w:rPr>
          <w:lang w:val="en-US"/>
        </w:rPr>
        <w:t>MPI</w:t>
      </w:r>
      <w:r>
        <w:t xml:space="preserve"> для установки. По умолчанию в скобках показаны текущие версии </w:t>
      </w:r>
      <w:r>
        <w:rPr>
          <w:lang w:val="en-US"/>
        </w:rPr>
        <w:t>MPI</w:t>
      </w:r>
      <w:r>
        <w:t xml:space="preserve"> компонентов, которые поставляются в дистрибутиве;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--</w:t>
      </w:r>
      <w:r>
        <w:rPr>
          <w:lang w:val="en-US"/>
        </w:rPr>
        <w:t>bindir</w:t>
      </w:r>
      <w:r>
        <w:t xml:space="preserve"> для указания директории установки бинарных файлов дистрибутива;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--</w:t>
      </w:r>
      <w:r>
        <w:rPr>
          <w:lang w:val="en-US"/>
        </w:rPr>
        <w:t>exampledir</w:t>
      </w:r>
      <w:r>
        <w:t xml:space="preserve"> для указания директории установки примеров;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–</w:t>
      </w:r>
      <w:r>
        <w:rPr>
          <w:lang w:val="en-US"/>
        </w:rPr>
        <w:t>i</w:t>
      </w:r>
      <w:r>
        <w:t xml:space="preserve"> или --</w:t>
      </w:r>
      <w:r>
        <w:rPr>
          <w:lang w:val="en-US"/>
        </w:rPr>
        <w:t>install</w:t>
      </w:r>
      <w:r>
        <w:t xml:space="preserve"> - включение режима установки пакетов;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</w:t>
      </w:r>
      <w:r>
        <w:rPr>
          <w:lang w:val="en-US"/>
        </w:rPr>
        <w:t>m</w:t>
      </w:r>
      <w:r>
        <w:t xml:space="preserve"> или --</w:t>
      </w:r>
      <w:r>
        <w:rPr>
          <w:lang w:val="en-US"/>
        </w:rPr>
        <w:t>modify</w:t>
      </w:r>
      <w:r>
        <w:t xml:space="preserve"> - включение режима модификации пакетов;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</w:t>
      </w:r>
      <w:r>
        <w:rPr>
          <w:lang w:val="en-US"/>
        </w:rPr>
        <w:t>u</w:t>
      </w:r>
      <w:r>
        <w:t xml:space="preserve"> или --</w:t>
      </w:r>
      <w:r>
        <w:rPr>
          <w:lang w:val="en-US"/>
        </w:rPr>
        <w:t>uninstall</w:t>
      </w:r>
      <w:r>
        <w:t xml:space="preserve"> - включение режима удаления пакетов;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lastRenderedPageBreak/>
        <w:t>ключ -</w:t>
      </w:r>
      <w:r>
        <w:rPr>
          <w:lang w:val="en-US"/>
        </w:rPr>
        <w:t>v</w:t>
      </w:r>
      <w:r>
        <w:t xml:space="preserve"> или --</w:t>
      </w:r>
      <w:r>
        <w:rPr>
          <w:lang w:val="en-US"/>
        </w:rPr>
        <w:t>verbose</w:t>
      </w:r>
      <w:r>
        <w:t xml:space="preserve"> для включения расширенного режима вывода хода работы установщика;</w:t>
      </w:r>
    </w:p>
    <w:p w:rsidR="00A2548F" w:rsidRDefault="00334216">
      <w:pPr>
        <w:pStyle w:val="a0"/>
        <w:numPr>
          <w:ilvl w:val="0"/>
          <w:numId w:val="24"/>
        </w:numPr>
        <w:tabs>
          <w:tab w:val="clear" w:pos="1134"/>
        </w:tabs>
        <w:ind w:left="0" w:firstLine="709"/>
      </w:pPr>
      <w:r>
        <w:t>ключ -</w:t>
      </w:r>
      <w:r>
        <w:rPr>
          <w:lang w:val="en-US"/>
        </w:rPr>
        <w:t>V</w:t>
      </w:r>
      <w:r>
        <w:t xml:space="preserve"> или --</w:t>
      </w:r>
      <w:r>
        <w:rPr>
          <w:lang w:val="en-US"/>
        </w:rPr>
        <w:t>version</w:t>
      </w:r>
      <w:r>
        <w:t xml:space="preserve"> для вывода версии установщика.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Конфигурационный файл, необходимый для «тихой» установки, создаётся автоматически на этапе построения дистрибутива и располагается в папке с установочными пакетами по пути data/pkg/setup.cfg. Он имеет формат json, пример такого файла представлен на рисунке 22.</w:t>
      </w:r>
    </w:p>
    <w:p w:rsidR="00A2548F" w:rsidRDefault="00865795">
      <w:pPr>
        <w:pStyle w:val="affb"/>
        <w:keepNext/>
      </w:pPr>
      <w:r>
        <w:rPr>
          <w:noProof/>
        </w:rPr>
        <w:drawing>
          <wp:inline distT="0" distB="0" distL="0" distR="0">
            <wp:extent cx="3114675" cy="6247359"/>
            <wp:effectExtent l="0" t="0" r="0" b="127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22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7526" cy="6253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22</w:t>
      </w:r>
      <w:r>
        <w:fldChar w:fldCharType="end"/>
      </w:r>
      <w:r>
        <w:t xml:space="preserve"> - Пример конфигурационного файла для «тихой» установки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В таблице 1 представлено описание полей конфигурационного файла для «тихой» установки.</w:t>
      </w:r>
    </w:p>
    <w:p w:rsidR="00A2548F" w:rsidRDefault="00334216">
      <w:pPr>
        <w:pStyle w:val="13"/>
        <w:spacing w:after="0"/>
      </w:pPr>
      <w:r>
        <w:t>Таблица 1 – Описание полей конфигурационного файла для «тихой» установки</w:t>
      </w:r>
    </w:p>
    <w:tbl>
      <w:tblPr>
        <w:tblStyle w:val="af9"/>
        <w:tblpPr w:leftFromText="180" w:rightFromText="180" w:vertAnchor="text" w:horzAnchor="margin" w:tblpY="172"/>
        <w:tblW w:w="0" w:type="auto"/>
        <w:tblLook w:val="04A0" w:firstRow="1" w:lastRow="0" w:firstColumn="1" w:lastColumn="0" w:noHBand="0" w:noVBand="1"/>
      </w:tblPr>
      <w:tblGrid>
        <w:gridCol w:w="3198"/>
        <w:gridCol w:w="6146"/>
      </w:tblGrid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config</w:t>
            </w:r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Объект основных настроек для установки</w:t>
            </w:r>
          </w:p>
        </w:tc>
      </w:tr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config.initialprdir</w:t>
            </w:r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Путь до установки исполняемых файлов, имеет поддержку переменной $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HOME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, которая будет преобразована в домашнюю директорию пользователя</w:t>
            </w:r>
          </w:p>
        </w:tc>
      </w:tr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config.initialexdir</w:t>
            </w:r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Путь до установки файлов примеров, имеет поддержку переменной $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HOME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, которая будет преобразована в домашнюю директорию пользователя</w:t>
            </w:r>
          </w:p>
        </w:tc>
      </w:tr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datatree</w:t>
            </w:r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Список устанавливаемых компонент, элементом списка является объект описывающий параметры устанавливаемого компонента</w:t>
            </w:r>
          </w:p>
        </w:tc>
      </w:tr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datatree[id].componentname</w:t>
            </w:r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>Ключ-название компоненты</w:t>
            </w:r>
          </w:p>
        </w:tc>
      </w:tr>
      <w:tr w:rsidR="00A2548F">
        <w:tc>
          <w:tcPr>
            <w:tcW w:w="3198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datatree[id].install</w:t>
            </w:r>
          </w:p>
        </w:tc>
        <w:tc>
          <w:tcPr>
            <w:tcW w:w="6147" w:type="dxa"/>
          </w:tcPr>
          <w:p w:rsidR="00A2548F" w:rsidRDefault="00334216">
            <w:pP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Булево значение, обозначающее будет ли устанавливаться компонент: 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true</w:t>
            </w:r>
            <w:r>
              <w:rPr>
                <w:rFonts w:ascii="Times New Roman" w:hAnsi="Times New Roman" w:cs="Times New Roman"/>
                <w:sz w:val="26"/>
                <w:szCs w:val="26"/>
                <w:lang w:eastAsia="ru-RU"/>
              </w:rPr>
              <w:t xml:space="preserve"> или </w:t>
            </w:r>
            <w:r>
              <w:rPr>
                <w:rFonts w:ascii="Times New Roman" w:hAnsi="Times New Roman" w:cs="Times New Roman"/>
                <w:sz w:val="26"/>
                <w:szCs w:val="26"/>
                <w:lang w:val="en-US" w:eastAsia="ru-RU"/>
              </w:rPr>
              <w:t>false</w:t>
            </w:r>
          </w:p>
        </w:tc>
      </w:tr>
    </w:tbl>
    <w:p w:rsidR="00A2548F" w:rsidRDefault="00334216">
      <w:pPr>
        <w:spacing w:before="120"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Используя данный конфигурационный файл, пользователь может указать какие пакеты ему необходимо установить, также указать корневой путь до устанавливаемых исполняемых файлов и примеров. В общем случае установка в «тихом режиме» может выглядеть, как представлено на рисунке 23.</w:t>
      </w:r>
    </w:p>
    <w:p w:rsidR="00A2548F" w:rsidRPr="00B4083D" w:rsidRDefault="009E5AA1">
      <w:pPr>
        <w:keepNext/>
        <w:spacing w:before="120" w:after="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511550" cy="3496909"/>
            <wp:effectExtent l="0" t="0" r="0" b="889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23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8266" cy="351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23</w:t>
      </w:r>
      <w:r>
        <w:fldChar w:fldCharType="end"/>
      </w:r>
      <w:r>
        <w:t xml:space="preserve"> - Пример запуска и вывода информации «тихой» установки</w:t>
      </w:r>
    </w:p>
    <w:p w:rsidR="00A2548F" w:rsidRDefault="00334216">
      <w:pPr>
        <w:pStyle w:val="1"/>
        <w:numPr>
          <w:ilvl w:val="0"/>
          <w:numId w:val="14"/>
        </w:numPr>
        <w:ind w:left="0" w:firstLine="709"/>
      </w:pPr>
      <w:bookmarkStart w:id="6" w:name="_Toc176850450"/>
      <w:r>
        <w:lastRenderedPageBreak/>
        <w:t xml:space="preserve">Модификация установленных компонентов Логос </w:t>
      </w:r>
      <w:r w:rsidR="00155366">
        <w:t>ЭМИ</w:t>
      </w:r>
      <w:bookmarkEnd w:id="6"/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инсталляторе существует возможность изменить состав установленных компонентов. Так, например, можно деинсталлировать отдельные компоненты, установленные ранее, или же доустановить те компоненты, которые ранее установлены не были.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hAnsi="Times New Roman" w:cs="Times New Roman"/>
          <w:sz w:val="26"/>
          <w:szCs w:val="26"/>
        </w:rPr>
        <w:t xml:space="preserve">Для изменения состава установленных компонент, например, удаления отдельных компонент, установленных ранее, или установки компонент, которые ранее установлены не были необходимо открыть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терминальное окно, перейти в каталог дистрибутива и запустить файл установки с помощью команды: ./logos-setup.</w:t>
      </w:r>
      <w:r>
        <w:rPr>
          <w:rFonts w:ascii="Times New Roman" w:hAnsi="Times New Roman" w:cs="Times New Roman"/>
          <w:sz w:val="26"/>
          <w:szCs w:val="26"/>
        </w:rPr>
        <w:t xml:space="preserve"> Откроется окно приветствия (рисунок 24), сообщающее о том, что за дистрибутив перед вами.</w:t>
      </w:r>
    </w:p>
    <w:p w:rsidR="00A2548F" w:rsidRDefault="0009461B">
      <w:pPr>
        <w:keepNext/>
        <w:spacing w:after="12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939790" cy="5198110"/>
            <wp:effectExtent l="0" t="0" r="3810" b="254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24</w:t>
      </w:r>
      <w:r>
        <w:fldChar w:fldCharType="end"/>
      </w:r>
      <w:r>
        <w:t xml:space="preserve"> - Окно приветствия установщика пакета программ Логос</w:t>
      </w:r>
    </w:p>
    <w:p w:rsidR="00A2548F" w:rsidRDefault="0033421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Отображаемое окно идентично тому, которое отображается при начале установки. После нажатия кнопки «Далее» вновь отобразится окно выбора варианта установки (рисунок 25). </w:t>
      </w:r>
    </w:p>
    <w:p w:rsidR="00A2548F" w:rsidRDefault="00457A97">
      <w:pPr>
        <w:keepNext/>
        <w:spacing w:after="0" w:line="360" w:lineRule="auto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39790" cy="5191760"/>
            <wp:effectExtent l="0" t="0" r="3810" b="889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25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25</w:t>
      </w:r>
      <w:r>
        <w:fldChar w:fldCharType="end"/>
      </w:r>
      <w:r>
        <w:t xml:space="preserve"> - Окно выбора режима удаления или модификации</w:t>
      </w:r>
    </w:p>
    <w:p w:rsidR="00A2548F" w:rsidRDefault="00334216">
      <w:pPr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После выбора режима и нажатия кнопки «Далее» отобразится окно с возможными действиями, которое изображено на рисунке 26.</w:t>
      </w:r>
    </w:p>
    <w:p w:rsidR="00A2548F" w:rsidRDefault="00457A97">
      <w:pPr>
        <w:keepNext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5198745"/>
            <wp:effectExtent l="0" t="0" r="3810" b="190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26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26</w:t>
      </w:r>
      <w:r>
        <w:fldChar w:fldCharType="end"/>
      </w:r>
      <w:r>
        <w:t xml:space="preserve"> - Окно выбора режима удаления или модификации</w:t>
      </w:r>
    </w:p>
    <w:p w:rsidR="00A2548F" w:rsidRDefault="00334216">
      <w:pPr>
        <w:spacing w:after="0" w:line="360" w:lineRule="auto"/>
        <w:ind w:firstLine="567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этом окне нажмите на кнопку «Изменить» для изменения текущего состава установленного пакета программ. После нажатия на эту кнопку отобразится окно с деревом доступных к изменению компонент, пример изображен на рисунке 27.</w:t>
      </w:r>
    </w:p>
    <w:p w:rsidR="00A2548F" w:rsidRDefault="005D4375">
      <w:pPr>
        <w:keepNext/>
        <w:spacing w:after="0" w:line="360" w:lineRule="auto"/>
      </w:pPr>
      <w:bookmarkStart w:id="7" w:name="_GoBack"/>
      <w:bookmarkEnd w:id="7"/>
      <w:r>
        <w:lastRenderedPageBreak/>
        <w:pict>
          <v:shape id="_x0000_i1028" type="#_x0000_t75" style="width:467.15pt;height:408.95pt">
            <v:imagedata r:id="rId36" o:title="27"/>
          </v:shape>
        </w:pict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27</w:t>
      </w:r>
      <w:r>
        <w:fldChar w:fldCharType="end"/>
      </w:r>
      <w:r>
        <w:t xml:space="preserve"> - Окно с выбором компонент для изменения текущей установки</w:t>
      </w:r>
    </w:p>
    <w:p w:rsidR="00A2548F" w:rsidRDefault="0033421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Те компоненты, которые были установлены ранее будут отмечены галочками, те, которые не установлены будут иметь пустой переключатель. В представленном выше окне отметьте галочками те компоненты, которые хотите до установить. Если есть необходимость деинсталлировать ранее установленные компоненты, снимите галочки напротив их названий.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Внизу отображается переключатель версий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MPI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бинарных файлов Логос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A2548F" w:rsidRDefault="00334216">
      <w:pPr>
        <w:spacing w:after="0" w:line="360" w:lineRule="auto"/>
        <w:ind w:firstLine="567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>Примечание: до устанавливаться компоненты будут по тем же путям, что были выбраны в процессе установки.</w:t>
      </w:r>
    </w:p>
    <w:p w:rsidR="00A2548F" w:rsidRDefault="0033421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Подтвердите свой выбор, нажав на кнопку «Изменить», после чего отобразится окно процесса модификации, пример его, изображён на рисунке 28.</w:t>
      </w:r>
    </w:p>
    <w:p w:rsidR="00A2548F" w:rsidRDefault="00A2548F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A2548F" w:rsidRDefault="00457A97">
      <w:pPr>
        <w:keepNext/>
        <w:spacing w:after="0"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5199380"/>
            <wp:effectExtent l="0" t="0" r="3810" b="127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28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28</w:t>
      </w:r>
      <w:r>
        <w:fldChar w:fldCharType="end"/>
      </w:r>
      <w:r>
        <w:t xml:space="preserve"> - Окно процесса изменения состава текущего пакета программ Логос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После завершения процесса модификации, отобразится окно, изображённое на рисунке 29.</w:t>
      </w:r>
    </w:p>
    <w:p w:rsidR="00A2548F" w:rsidRDefault="00457A97">
      <w:pPr>
        <w:keepNext/>
        <w:spacing w:after="0"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5198745"/>
            <wp:effectExtent l="0" t="0" r="3810" b="190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29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29</w:t>
      </w:r>
      <w:r>
        <w:fldChar w:fldCharType="end"/>
      </w:r>
      <w:r>
        <w:t xml:space="preserve"> - Окно завершения модификации пакета программ Логос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закрытия установщика нажмите кнопку «Закрыть».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случае запуска на ОС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без предустановленного графического интерфейса запустится консольный инсталлятор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6"/>
          <w:szCs w:val="26"/>
        </w:rPr>
        <w:t>как показано на рисунке 30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</w:t>
      </w:r>
    </w:p>
    <w:p w:rsidR="00A2548F" w:rsidRDefault="00E94171">
      <w:pPr>
        <w:keepNext/>
        <w:tabs>
          <w:tab w:val="left" w:pos="570"/>
        </w:tabs>
        <w:spacing w:after="0"/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3404235"/>
            <wp:effectExtent l="0" t="0" r="3810" b="5715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30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0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30</w:t>
      </w:r>
      <w:r>
        <w:fldChar w:fldCharType="end"/>
      </w:r>
      <w:r>
        <w:t xml:space="preserve"> - Окно изменения установки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При нажатии на кнопку «Изменение» откроется окно опций изменения установки,</w:t>
      </w:r>
      <w:r>
        <w:rPr>
          <w:rFonts w:ascii="Times New Roman" w:hAnsi="Times New Roman" w:cs="Times New Roman"/>
          <w:sz w:val="26"/>
          <w:szCs w:val="26"/>
        </w:rPr>
        <w:t xml:space="preserve"> как показано на рисунке 31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. </w:t>
      </w:r>
    </w:p>
    <w:p w:rsidR="00A2548F" w:rsidRDefault="00E94171">
      <w:pPr>
        <w:keepNext/>
        <w:tabs>
          <w:tab w:val="left" w:pos="810"/>
        </w:tabs>
        <w:spacing w:after="120"/>
        <w:jc w:val="center"/>
      </w:pPr>
      <w:r>
        <w:rPr>
          <w:noProof/>
          <w:lang w:eastAsia="ru-RU"/>
        </w:rPr>
        <w:drawing>
          <wp:inline distT="0" distB="0" distL="0" distR="0">
            <wp:extent cx="5939790" cy="3420745"/>
            <wp:effectExtent l="0" t="0" r="3810" b="825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31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2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31</w:t>
      </w:r>
      <w:r>
        <w:fldChar w:fldCharType="end"/>
      </w:r>
      <w:r>
        <w:t xml:space="preserve"> - Окно опций изменения установки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представленном выше окне отметьте галочками те компоненты, которые хотите доустановить. Если есть необходимость деинсталлировать ранее установленные компоненты, снимите галочки напротив их названий. Обратите </w:t>
      </w:r>
      <w:r>
        <w:rPr>
          <w:rFonts w:ascii="Times New Roman" w:hAnsi="Times New Roman" w:cs="Times New Roman"/>
          <w:sz w:val="26"/>
          <w:szCs w:val="26"/>
        </w:rPr>
        <w:lastRenderedPageBreak/>
        <w:t>внимание, что доустанавливаться компоненты будут по тем же путям, что были выбраны в процессе установки ранее.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Подтвердите свой выбор, нажав на кнопку «Вперед». Появится окно выбора версии MPI бинарных файлов, как на рисунке 32.</w:t>
      </w:r>
    </w:p>
    <w:p w:rsidR="00A2548F" w:rsidRDefault="00E94171">
      <w:pPr>
        <w:keepNext/>
        <w:spacing w:after="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939790" cy="3420745"/>
            <wp:effectExtent l="0" t="0" r="3810" b="825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32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2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32</w:t>
      </w:r>
      <w:r>
        <w:fldChar w:fldCharType="end"/>
      </w:r>
      <w:r>
        <w:t xml:space="preserve"> - Окно выбора версии MPI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Текущие версии компонентов с установленной ранее </w:t>
      </w:r>
      <w:r>
        <w:rPr>
          <w:rFonts w:ascii="Times New Roman" w:hAnsi="Times New Roman" w:cs="Times New Roman"/>
          <w:sz w:val="26"/>
          <w:szCs w:val="26"/>
          <w:lang w:val="en-US"/>
        </w:rPr>
        <w:t>MPI</w:t>
      </w:r>
      <w:r>
        <w:rPr>
          <w:rFonts w:ascii="Times New Roman" w:hAnsi="Times New Roman" w:cs="Times New Roman"/>
          <w:sz w:val="26"/>
          <w:szCs w:val="26"/>
        </w:rPr>
        <w:t xml:space="preserve">-версией отображаются с пометкой «текущая версия». Если Вы не хотите менять версию </w:t>
      </w:r>
      <w:r>
        <w:rPr>
          <w:rFonts w:ascii="Times New Roman" w:hAnsi="Times New Roman" w:cs="Times New Roman"/>
          <w:sz w:val="26"/>
          <w:szCs w:val="26"/>
          <w:lang w:val="en-US"/>
        </w:rPr>
        <w:t>MPI</w:t>
      </w:r>
      <w:r>
        <w:rPr>
          <w:rFonts w:ascii="Times New Roman" w:hAnsi="Times New Roman" w:cs="Times New Roman"/>
          <w:sz w:val="26"/>
          <w:szCs w:val="26"/>
        </w:rPr>
        <w:t xml:space="preserve"> установленных компонентов, то в нижней части нажмите кнопку «Вперед». Если Вам необходимо сменить версию </w:t>
      </w:r>
      <w:r>
        <w:rPr>
          <w:rFonts w:ascii="Times New Roman" w:hAnsi="Times New Roman" w:cs="Times New Roman"/>
          <w:sz w:val="26"/>
          <w:szCs w:val="26"/>
          <w:lang w:val="en-US"/>
        </w:rPr>
        <w:t>MPI</w:t>
      </w:r>
      <w:r>
        <w:rPr>
          <w:rFonts w:ascii="Times New Roman" w:hAnsi="Times New Roman" w:cs="Times New Roman"/>
          <w:sz w:val="26"/>
          <w:szCs w:val="26"/>
        </w:rPr>
        <w:t xml:space="preserve"> установленных/устанавливаемых компонентов, то необходимо выбрать нужную и нажать кнопку «Вперед» для старта установки. Появится окно с отображением процесса исправления, как показано на рисунке 33. </w:t>
      </w:r>
    </w:p>
    <w:p w:rsidR="00A2548F" w:rsidRDefault="005A5A34">
      <w:pPr>
        <w:pStyle w:val="Figure0"/>
        <w:numPr>
          <w:ilvl w:val="0"/>
          <w:numId w:val="0"/>
        </w:num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39790" cy="3413760"/>
            <wp:effectExtent l="0" t="0" r="381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33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1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33</w:t>
      </w:r>
      <w:r>
        <w:fldChar w:fldCharType="end"/>
      </w:r>
      <w:r>
        <w:t xml:space="preserve"> - Окно процесса изменения установки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Дождитесь окончания процесса исправления и затем нажмите на кнопку «Выход», чтобы закрыть окно инсталлятора, как показано на рисунке 34.</w:t>
      </w:r>
    </w:p>
    <w:p w:rsidR="00A2548F" w:rsidRDefault="005A5A34">
      <w:pPr>
        <w:keepNext/>
        <w:spacing w:after="120"/>
        <w:jc w:val="center"/>
      </w:pPr>
      <w:r>
        <w:rPr>
          <w:noProof/>
          <w:lang w:eastAsia="ru-RU"/>
        </w:rPr>
        <w:drawing>
          <wp:inline distT="0" distB="0" distL="0" distR="0">
            <wp:extent cx="5939790" cy="3415030"/>
            <wp:effectExtent l="0" t="0" r="381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34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1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34</w:t>
      </w:r>
      <w:r>
        <w:fldChar w:fldCharType="end"/>
      </w:r>
      <w:r>
        <w:t xml:space="preserve"> - Окно завершения изменения установки</w:t>
      </w:r>
    </w:p>
    <w:p w:rsidR="00A2548F" w:rsidRDefault="00334216">
      <w:pPr>
        <w:pStyle w:val="1"/>
        <w:numPr>
          <w:ilvl w:val="0"/>
          <w:numId w:val="14"/>
        </w:numPr>
        <w:ind w:left="0" w:firstLine="709"/>
      </w:pPr>
      <w:bookmarkStart w:id="8" w:name="_Toc176850451"/>
      <w:r>
        <w:lastRenderedPageBreak/>
        <w:t xml:space="preserve">Удаление Логос </w:t>
      </w:r>
      <w:r w:rsidR="00ED2B9B">
        <w:t>ЭМИ</w:t>
      </w:r>
      <w:bookmarkEnd w:id="8"/>
      <w:r>
        <w:t xml:space="preserve"> 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инсталляторе существует возможность удалить весь состав установленных компонентов. Для корректной работы инсталлятора в режиме удаления необходимо открыть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терминальное окно, перейти в каталог дистрибутива и запустить файл установки командой: ./logos-setup. </w:t>
      </w:r>
      <w:r>
        <w:rPr>
          <w:rFonts w:ascii="Times New Roman" w:hAnsi="Times New Roman" w:cs="Times New Roman"/>
          <w:sz w:val="26"/>
          <w:szCs w:val="26"/>
        </w:rPr>
        <w:t>Откроется окно приветствия (рисунок 35), сообщающее о том, что за дистрибутив перед вами.</w:t>
      </w:r>
    </w:p>
    <w:p w:rsidR="00A2548F" w:rsidRDefault="0009461B">
      <w:pPr>
        <w:keepNext/>
        <w:spacing w:after="12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939790" cy="5198110"/>
            <wp:effectExtent l="0" t="0" r="3810" b="254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35</w:t>
      </w:r>
      <w:r>
        <w:fldChar w:fldCharType="end"/>
      </w:r>
      <w:r>
        <w:t xml:space="preserve"> - Окно приветствия установщика пакета программ Логос</w:t>
      </w:r>
    </w:p>
    <w:p w:rsidR="00A2548F" w:rsidRDefault="0033421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Отображаемое окно идентично тому, которое отображается в начале установки. После нажатия кнопки «Далее» вновь отобразится окно выбора варианта установки (рисунок 36). </w:t>
      </w:r>
    </w:p>
    <w:p w:rsidR="00A2548F" w:rsidRDefault="00457A97">
      <w:pPr>
        <w:keepNext/>
        <w:spacing w:after="0" w:line="36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5191760"/>
            <wp:effectExtent l="0" t="0" r="3810" b="889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25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36</w:t>
      </w:r>
      <w:r>
        <w:fldChar w:fldCharType="end"/>
      </w:r>
      <w:r>
        <w:t xml:space="preserve"> - Окно выбора варианта установки пакета программ Логос</w:t>
      </w:r>
    </w:p>
    <w:p w:rsidR="00A2548F" w:rsidRDefault="00334216">
      <w:pPr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После выбора режима и нажатия кнопки «Далее» отобразится окно с возможными действиями, которое изображено на рисунке 37.</w:t>
      </w:r>
    </w:p>
    <w:p w:rsidR="00A2548F" w:rsidRDefault="00457A97">
      <w:pPr>
        <w:keepNext/>
        <w:spacing w:after="0" w:line="360" w:lineRule="auto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5198745"/>
            <wp:effectExtent l="0" t="0" r="3810" b="190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26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37</w:t>
      </w:r>
      <w:r>
        <w:fldChar w:fldCharType="end"/>
      </w:r>
      <w:r>
        <w:t xml:space="preserve"> - Окно выбора режима удаления или модификации</w:t>
      </w:r>
    </w:p>
    <w:p w:rsidR="00A2548F" w:rsidRDefault="00334216">
      <w:pPr>
        <w:keepNext/>
        <w:spacing w:after="0" w:line="360" w:lineRule="auto"/>
        <w:ind w:firstLine="567"/>
        <w:jc w:val="both"/>
      </w:pPr>
      <w:r>
        <w:rPr>
          <w:rFonts w:ascii="Times New Roman" w:hAnsi="Times New Roman" w:cs="Times New Roman"/>
          <w:sz w:val="26"/>
          <w:szCs w:val="26"/>
        </w:rPr>
        <w:t xml:space="preserve">В этом окне нажмите на кнопку «Удалить всё» для удаления текущего установленного пакета программ Логос. После нажатия этой кнопки начнётся </w:t>
      </w:r>
      <w:r>
        <w:rPr>
          <w:rFonts w:ascii="Times New Roman" w:hAnsi="Times New Roman" w:cs="Times New Roman"/>
          <w:sz w:val="26"/>
          <w:szCs w:val="26"/>
        </w:rPr>
        <w:lastRenderedPageBreak/>
        <w:t>процесс удаления дистрибутива, окно изображено на рисунке 38.</w:t>
      </w:r>
      <w:r>
        <w:rPr>
          <w:lang w:eastAsia="ru-RU"/>
        </w:rPr>
        <w:t xml:space="preserve"> </w:t>
      </w:r>
      <w:r w:rsidR="00457A97">
        <w:rPr>
          <w:noProof/>
          <w:lang w:eastAsia="ru-RU"/>
        </w:rPr>
        <w:drawing>
          <wp:inline distT="0" distB="0" distL="0" distR="0">
            <wp:extent cx="5939790" cy="5198745"/>
            <wp:effectExtent l="0" t="0" r="3810" b="190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38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38</w:t>
      </w:r>
      <w:r>
        <w:fldChar w:fldCharType="end"/>
      </w:r>
      <w:r>
        <w:t xml:space="preserve"> - Окно, отображающее процесс удаления пакета программ Логос</w:t>
      </w:r>
    </w:p>
    <w:p w:rsidR="00A2548F" w:rsidRDefault="00334216">
      <w:pPr>
        <w:spacing w:after="0" w:line="36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Когда удаление завершится, отобразится окно, изображённое на рисунке 39.</w:t>
      </w:r>
    </w:p>
    <w:p w:rsidR="00A2548F" w:rsidRDefault="00A2548F">
      <w:pPr>
        <w:rPr>
          <w:rFonts w:ascii="Times New Roman" w:hAnsi="Times New Roman" w:cs="Times New Roman"/>
          <w:sz w:val="26"/>
          <w:szCs w:val="26"/>
        </w:rPr>
      </w:pPr>
    </w:p>
    <w:p w:rsidR="00A2548F" w:rsidRDefault="00334216">
      <w:pPr>
        <w:keepNext/>
        <w:tabs>
          <w:tab w:val="left" w:pos="6720"/>
        </w:tabs>
      </w:pPr>
      <w:r>
        <w:rPr>
          <w:rFonts w:ascii="Times New Roman" w:hAnsi="Times New Roman" w:cs="Times New Roman"/>
          <w:sz w:val="26"/>
          <w:szCs w:val="26"/>
        </w:rPr>
        <w:lastRenderedPageBreak/>
        <w:tab/>
      </w:r>
      <w:r w:rsidR="00457A97">
        <w:rPr>
          <w:noProof/>
          <w:lang w:eastAsia="ru-RU"/>
        </w:rPr>
        <w:drawing>
          <wp:inline distT="0" distB="0" distL="0" distR="0">
            <wp:extent cx="5939790" cy="5198745"/>
            <wp:effectExtent l="0" t="0" r="3810" b="190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39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19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39</w:t>
      </w:r>
      <w:r>
        <w:fldChar w:fldCharType="end"/>
      </w:r>
      <w:r>
        <w:t xml:space="preserve"> - Окно успешного завершения удаления пакета программ Логос</w:t>
      </w:r>
    </w:p>
    <w:p w:rsidR="00A2548F" w:rsidRDefault="00334216">
      <w:pPr>
        <w:tabs>
          <w:tab w:val="left" w:pos="6720"/>
        </w:tabs>
        <w:jc w:val="both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>Примечание: в процессе работы программ из пакета Логос в директориях программ могут создаваться дополнительные файлы, которые могут быть не удалены после вызова инсталлятора. Пожалуйста, после удаления всех компонентов проверьте и удалите оставшиеся папки и файлы, если они больше не нужны.</w:t>
      </w:r>
    </w:p>
    <w:p w:rsidR="00A2548F" w:rsidRDefault="00334216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 случае работы на ОС 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val="en-US" w:eastAsia="ru-RU"/>
        </w:rPr>
        <w:t>Linux</w:t>
      </w: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без предустановленного графического интерфейса запустится консольный инсталлятор, как показано на р</w:t>
      </w:r>
      <w:r>
        <w:rPr>
          <w:rFonts w:ascii="Times New Roman" w:hAnsi="Times New Roman" w:cs="Times New Roman"/>
          <w:sz w:val="26"/>
          <w:szCs w:val="26"/>
        </w:rPr>
        <w:t>исунке 40.</w:t>
      </w:r>
    </w:p>
    <w:p w:rsidR="00A2548F" w:rsidRDefault="00451A90">
      <w:pPr>
        <w:keepNext/>
        <w:tabs>
          <w:tab w:val="left" w:pos="855"/>
        </w:tabs>
        <w:spacing w:after="12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3427730"/>
            <wp:effectExtent l="0" t="0" r="3810" b="127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40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2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40</w:t>
      </w:r>
      <w:r>
        <w:fldChar w:fldCharType="end"/>
      </w:r>
      <w:r>
        <w:t xml:space="preserve"> - Окно изменения установки</w:t>
      </w:r>
    </w:p>
    <w:p w:rsidR="00A2548F" w:rsidRDefault="00334216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Подтвердите свой выбор, нажав на кнопку «Удаление». Появится окно с предупреждением, как на рисунке 41.</w:t>
      </w:r>
    </w:p>
    <w:p w:rsidR="00A2548F" w:rsidRDefault="003406A7">
      <w:pPr>
        <w:keepNext/>
        <w:spacing w:after="120" w:line="36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939790" cy="3431540"/>
            <wp:effectExtent l="0" t="0" r="381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41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3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41</w:t>
      </w:r>
      <w:r>
        <w:fldChar w:fldCharType="end"/>
      </w:r>
      <w:r>
        <w:t xml:space="preserve"> - Окно с предупреждением</w:t>
      </w:r>
    </w:p>
    <w:p w:rsidR="00A2548F" w:rsidRDefault="00334216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Подтвердите свой выбор, нажав на кнопку «Да». Появится окно с отображением процесса удаления компонентов, как показано на рисунке 42. </w:t>
      </w:r>
    </w:p>
    <w:p w:rsidR="00A2548F" w:rsidRDefault="005A5A34">
      <w:pPr>
        <w:keepNext/>
        <w:tabs>
          <w:tab w:val="left" w:pos="1155"/>
        </w:tabs>
        <w:spacing w:after="12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939790" cy="3420745"/>
            <wp:effectExtent l="0" t="0" r="3810" b="825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42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2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42</w:t>
      </w:r>
      <w:r>
        <w:fldChar w:fldCharType="end"/>
      </w:r>
      <w:r>
        <w:t xml:space="preserve"> - Окно удаления компонентов</w:t>
      </w:r>
    </w:p>
    <w:p w:rsidR="00A2548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Дождитесь окончания процесса удаления и затем нажмите на кнопку «Выход», чтобы закрыть окно инсталлятора, как показано на рисунке 43.</w:t>
      </w:r>
    </w:p>
    <w:p w:rsidR="00A2548F" w:rsidRDefault="004671F9">
      <w:pPr>
        <w:keepNext/>
        <w:tabs>
          <w:tab w:val="left" w:pos="495"/>
        </w:tabs>
        <w:spacing w:after="120"/>
        <w:jc w:val="center"/>
      </w:pPr>
      <w:r>
        <w:rPr>
          <w:noProof/>
          <w:lang w:eastAsia="ru-RU"/>
        </w:rPr>
        <w:drawing>
          <wp:inline distT="0" distB="0" distL="0" distR="0">
            <wp:extent cx="5939790" cy="3417570"/>
            <wp:effectExtent l="0" t="0" r="381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43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1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548F" w:rsidRDefault="00334216">
      <w:pPr>
        <w:pStyle w:val="affa"/>
        <w:jc w:val="center"/>
        <w:rPr>
          <w:szCs w:val="26"/>
        </w:rPr>
      </w:pPr>
      <w:r>
        <w:t xml:space="preserve">Рисунок </w:t>
      </w:r>
      <w:r>
        <w:fldChar w:fldCharType="begin"/>
      </w:r>
      <w:r>
        <w:instrText xml:space="preserve">SEQ Рисунок \* ARABIC </w:instrText>
      </w:r>
      <w:r>
        <w:fldChar w:fldCharType="separate"/>
      </w:r>
      <w:r w:rsidR="00D12C2D">
        <w:rPr>
          <w:noProof/>
        </w:rPr>
        <w:t>43</w:t>
      </w:r>
      <w:r>
        <w:fldChar w:fldCharType="end"/>
      </w:r>
      <w:r>
        <w:t xml:space="preserve"> - Окно окончания процесса удаления</w:t>
      </w:r>
    </w:p>
    <w:p w:rsidR="00A2548F" w:rsidRPr="00E30D7F" w:rsidRDefault="0033421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ВНИМАНИЕ! В процессе работы программ из пакета Логос в директориях программ могут создаваться дополнительные файлы, которые могут быть не </w:t>
      </w:r>
      <w:r>
        <w:rPr>
          <w:rFonts w:ascii="Times New Roman" w:hAnsi="Times New Roman" w:cs="Times New Roman"/>
          <w:sz w:val="26"/>
          <w:szCs w:val="26"/>
        </w:rPr>
        <w:lastRenderedPageBreak/>
        <w:t>удалены после вызова инсталлятора. Пожалуйста, после удаления всех компонентов проверьте и удалите оставшиеся папки и файлы, если они вам больше не нужны.</w:t>
      </w:r>
    </w:p>
    <w:sectPr w:rsidR="00A2548F" w:rsidRPr="00E30D7F">
      <w:footerReference w:type="default" r:id="rId50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0EFB" w:rsidRDefault="00520EFB">
      <w:pPr>
        <w:spacing w:after="0" w:line="240" w:lineRule="auto"/>
      </w:pPr>
      <w:r>
        <w:separator/>
      </w:r>
    </w:p>
  </w:endnote>
  <w:endnote w:type="continuationSeparator" w:id="0">
    <w:p w:rsidR="00520EFB" w:rsidRDefault="00520E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 Unicode MS">
    <w:panose1 w:val="020B0604020202020204"/>
    <w:charset w:val="80"/>
    <w:family w:val="swiss"/>
    <w:pitch w:val="variable"/>
    <w:sig w:usb0="21002A87" w:usb1="090F0000" w:usb2="00000010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52822075"/>
      <w:docPartObj>
        <w:docPartGallery w:val="Page Numbers (Bottom of Page)"/>
        <w:docPartUnique/>
      </w:docPartObj>
    </w:sdtPr>
    <w:sdtContent>
      <w:p w:rsidR="00E627CF" w:rsidRDefault="00E627CF">
        <w:pPr>
          <w:pStyle w:val="aff5"/>
          <w:jc w:val="center"/>
          <w:rPr>
            <w:rFonts w:ascii="Times New Roman" w:hAnsi="Times New Roman" w:cs="Times New Roman"/>
            <w:sz w:val="24"/>
            <w:szCs w:val="24"/>
          </w:rPr>
        </w:pPr>
        <w:r>
          <w:rPr>
            <w:rFonts w:ascii="Times New Roman" w:hAnsi="Times New Roman" w:cs="Times New Roman"/>
            <w:sz w:val="24"/>
            <w:szCs w:val="24"/>
          </w:rPr>
          <w:fldChar w:fldCharType="begin"/>
        </w:r>
        <w:r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5D4375">
          <w:rPr>
            <w:rFonts w:ascii="Times New Roman" w:hAnsi="Times New Roman" w:cs="Times New Roman"/>
            <w:noProof/>
            <w:sz w:val="24"/>
            <w:szCs w:val="24"/>
          </w:rPr>
          <w:t>40</w:t>
        </w:r>
        <w:r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E627CF" w:rsidRDefault="00E627CF">
    <w:pPr>
      <w:pStyle w:val="af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0EFB" w:rsidRDefault="00520EFB">
      <w:pPr>
        <w:spacing w:after="0" w:line="240" w:lineRule="auto"/>
      </w:pPr>
      <w:r>
        <w:separator/>
      </w:r>
    </w:p>
  </w:footnote>
  <w:footnote w:type="continuationSeparator" w:id="0">
    <w:p w:rsidR="00520EFB" w:rsidRDefault="00520EF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80C9E"/>
    <w:multiLevelType w:val="hybridMultilevel"/>
    <w:tmpl w:val="783C023E"/>
    <w:lvl w:ilvl="0" w:tplc="7484633E">
      <w:start w:val="1"/>
      <w:numFmt w:val="decimal"/>
      <w:pStyle w:val="Figure"/>
      <w:suff w:val="space"/>
      <w:lvlText w:val="Рисунок %1"/>
      <w:lvlJc w:val="center"/>
      <w:pPr>
        <w:ind w:left="3312" w:hanging="15"/>
      </w:pPr>
      <w:rPr>
        <w:rFonts w:ascii="Times New Roman" w:hAnsi="Times New Roman" w:cs="Times New Roman"/>
        <w:color w:val="000000"/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BC5EDDC6">
      <w:start w:val="1"/>
      <w:numFmt w:val="lowerLetter"/>
      <w:lvlText w:val="%2."/>
      <w:lvlJc w:val="left"/>
      <w:pPr>
        <w:ind w:left="1016" w:hanging="360"/>
      </w:pPr>
      <w:rPr>
        <w:rFonts w:hint="default"/>
      </w:rPr>
    </w:lvl>
    <w:lvl w:ilvl="2" w:tplc="78FA864A">
      <w:start w:val="1"/>
      <w:numFmt w:val="lowerRoman"/>
      <w:lvlText w:val="%3."/>
      <w:lvlJc w:val="right"/>
      <w:pPr>
        <w:ind w:left="1736" w:hanging="180"/>
      </w:pPr>
      <w:rPr>
        <w:rFonts w:hint="default"/>
      </w:rPr>
    </w:lvl>
    <w:lvl w:ilvl="3" w:tplc="2BE2CED2">
      <w:start w:val="1"/>
      <w:numFmt w:val="decimal"/>
      <w:lvlText w:val="%4."/>
      <w:lvlJc w:val="left"/>
      <w:pPr>
        <w:ind w:left="2456" w:hanging="360"/>
      </w:pPr>
      <w:rPr>
        <w:rFonts w:hint="default"/>
      </w:rPr>
    </w:lvl>
    <w:lvl w:ilvl="4" w:tplc="C680D77C">
      <w:start w:val="1"/>
      <w:numFmt w:val="lowerLetter"/>
      <w:lvlText w:val="%5."/>
      <w:lvlJc w:val="left"/>
      <w:pPr>
        <w:ind w:left="3176" w:hanging="360"/>
      </w:pPr>
      <w:rPr>
        <w:rFonts w:hint="default"/>
      </w:rPr>
    </w:lvl>
    <w:lvl w:ilvl="5" w:tplc="295E4FA8">
      <w:start w:val="1"/>
      <w:numFmt w:val="lowerRoman"/>
      <w:lvlText w:val="%6."/>
      <w:lvlJc w:val="right"/>
      <w:pPr>
        <w:ind w:left="3896" w:hanging="180"/>
      </w:pPr>
      <w:rPr>
        <w:rFonts w:hint="default"/>
      </w:rPr>
    </w:lvl>
    <w:lvl w:ilvl="6" w:tplc="5694F56E">
      <w:start w:val="1"/>
      <w:numFmt w:val="decimal"/>
      <w:lvlText w:val="%7."/>
      <w:lvlJc w:val="left"/>
      <w:pPr>
        <w:ind w:left="4616" w:hanging="360"/>
      </w:pPr>
      <w:rPr>
        <w:rFonts w:hint="default"/>
      </w:rPr>
    </w:lvl>
    <w:lvl w:ilvl="7" w:tplc="0930E0AA">
      <w:start w:val="1"/>
      <w:numFmt w:val="lowerLetter"/>
      <w:lvlText w:val="%8."/>
      <w:lvlJc w:val="left"/>
      <w:pPr>
        <w:ind w:left="5336" w:hanging="360"/>
      </w:pPr>
      <w:rPr>
        <w:rFonts w:hint="default"/>
      </w:rPr>
    </w:lvl>
    <w:lvl w:ilvl="8" w:tplc="5830B760">
      <w:start w:val="1"/>
      <w:numFmt w:val="lowerRoman"/>
      <w:lvlText w:val="%9."/>
      <w:lvlJc w:val="right"/>
      <w:pPr>
        <w:ind w:left="6056" w:hanging="180"/>
      </w:pPr>
      <w:rPr>
        <w:rFonts w:hint="default"/>
      </w:rPr>
    </w:lvl>
  </w:abstractNum>
  <w:abstractNum w:abstractNumId="1" w15:restartNumberingAfterBreak="0">
    <w:nsid w:val="028B4024"/>
    <w:multiLevelType w:val="hybridMultilevel"/>
    <w:tmpl w:val="EB0A5BFC"/>
    <w:lvl w:ilvl="0" w:tplc="6464BD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9136649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BD4EF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62C8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5ACFEE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592FA7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C86C56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2CE0F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614264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CE1F80"/>
    <w:multiLevelType w:val="hybridMultilevel"/>
    <w:tmpl w:val="454E5130"/>
    <w:lvl w:ilvl="0" w:tplc="241E0954">
      <w:start w:val="1"/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A49E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ABE6C90">
      <w:start w:val="1"/>
      <w:numFmt w:val="bullet"/>
      <w:lvlText w:val="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72CBC4">
      <w:start w:val="1"/>
      <w:numFmt w:val="bullet"/>
      <w:lvlText w:val="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E98DB7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0CCA3E2">
      <w:start w:val="1"/>
      <w:numFmt w:val="bullet"/>
      <w:lvlText w:val="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C59A2B42">
      <w:start w:val="1"/>
      <w:numFmt w:val="bullet"/>
      <w:lvlText w:val="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F3BE7C5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899A6E68">
      <w:start w:val="1"/>
      <w:numFmt w:val="bullet"/>
      <w:lvlText w:val="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" w15:restartNumberingAfterBreak="0">
    <w:nsid w:val="0B1B4C71"/>
    <w:multiLevelType w:val="hybridMultilevel"/>
    <w:tmpl w:val="B2889A20"/>
    <w:lvl w:ilvl="0" w:tplc="262E2358">
      <w:start w:val="1"/>
      <w:numFmt w:val="decimal"/>
      <w:lvlText w:val="%1)"/>
      <w:lvlJc w:val="left"/>
      <w:pPr>
        <w:ind w:left="1429" w:hanging="360"/>
      </w:pPr>
    </w:lvl>
    <w:lvl w:ilvl="1" w:tplc="524244B2">
      <w:start w:val="1"/>
      <w:numFmt w:val="lowerLetter"/>
      <w:lvlText w:val="%2."/>
      <w:lvlJc w:val="left"/>
      <w:pPr>
        <w:ind w:left="2149" w:hanging="360"/>
      </w:pPr>
    </w:lvl>
    <w:lvl w:ilvl="2" w:tplc="BC383D9C">
      <w:start w:val="1"/>
      <w:numFmt w:val="lowerRoman"/>
      <w:lvlText w:val="%3."/>
      <w:lvlJc w:val="right"/>
      <w:pPr>
        <w:ind w:left="2869" w:hanging="180"/>
      </w:pPr>
    </w:lvl>
    <w:lvl w:ilvl="3" w:tplc="EE3867C4">
      <w:start w:val="1"/>
      <w:numFmt w:val="decimal"/>
      <w:lvlText w:val="%4."/>
      <w:lvlJc w:val="left"/>
      <w:pPr>
        <w:ind w:left="3589" w:hanging="360"/>
      </w:pPr>
    </w:lvl>
    <w:lvl w:ilvl="4" w:tplc="38687C36">
      <w:start w:val="1"/>
      <w:numFmt w:val="lowerLetter"/>
      <w:lvlText w:val="%5."/>
      <w:lvlJc w:val="left"/>
      <w:pPr>
        <w:ind w:left="4309" w:hanging="360"/>
      </w:pPr>
    </w:lvl>
    <w:lvl w:ilvl="5" w:tplc="A6B2893A">
      <w:start w:val="1"/>
      <w:numFmt w:val="lowerRoman"/>
      <w:lvlText w:val="%6."/>
      <w:lvlJc w:val="right"/>
      <w:pPr>
        <w:ind w:left="5029" w:hanging="180"/>
      </w:pPr>
    </w:lvl>
    <w:lvl w:ilvl="6" w:tplc="F084B4B8">
      <w:start w:val="1"/>
      <w:numFmt w:val="decimal"/>
      <w:lvlText w:val="%7."/>
      <w:lvlJc w:val="left"/>
      <w:pPr>
        <w:ind w:left="5749" w:hanging="360"/>
      </w:pPr>
    </w:lvl>
    <w:lvl w:ilvl="7" w:tplc="6C58F4F2">
      <w:start w:val="1"/>
      <w:numFmt w:val="lowerLetter"/>
      <w:lvlText w:val="%8."/>
      <w:lvlJc w:val="left"/>
      <w:pPr>
        <w:ind w:left="6469" w:hanging="360"/>
      </w:pPr>
    </w:lvl>
    <w:lvl w:ilvl="8" w:tplc="817A8CAE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DD13C9E"/>
    <w:multiLevelType w:val="hybridMultilevel"/>
    <w:tmpl w:val="68725B96"/>
    <w:lvl w:ilvl="0" w:tplc="E59C53D6">
      <w:start w:val="1"/>
      <w:numFmt w:val="decimal"/>
      <w:pStyle w:val="a"/>
      <w:suff w:val="space"/>
      <w:lvlText w:val="Рисунок %1 -"/>
      <w:lvlJc w:val="left"/>
      <w:pPr>
        <w:ind w:left="1134" w:firstLine="567"/>
      </w:pPr>
      <w:rPr>
        <w:rFonts w:ascii="Times New Roman" w:hAnsi="Times New Roman" w:cs="Times New Roman"/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D02EF036">
      <w:start w:val="1"/>
      <w:numFmt w:val="lowerLetter"/>
      <w:lvlText w:val="%2."/>
      <w:lvlJc w:val="left"/>
      <w:pPr>
        <w:ind w:left="1440" w:hanging="360"/>
      </w:pPr>
    </w:lvl>
    <w:lvl w:ilvl="2" w:tplc="0DA28170">
      <w:start w:val="1"/>
      <w:numFmt w:val="lowerRoman"/>
      <w:lvlText w:val="%3."/>
      <w:lvlJc w:val="right"/>
      <w:pPr>
        <w:ind w:left="2160" w:hanging="180"/>
      </w:pPr>
    </w:lvl>
    <w:lvl w:ilvl="3" w:tplc="30963E66">
      <w:start w:val="1"/>
      <w:numFmt w:val="decimal"/>
      <w:lvlText w:val="%4."/>
      <w:lvlJc w:val="left"/>
      <w:pPr>
        <w:ind w:left="2880" w:hanging="360"/>
      </w:pPr>
    </w:lvl>
    <w:lvl w:ilvl="4" w:tplc="477485B6">
      <w:start w:val="1"/>
      <w:numFmt w:val="lowerLetter"/>
      <w:lvlText w:val="%5."/>
      <w:lvlJc w:val="left"/>
      <w:pPr>
        <w:ind w:left="3600" w:hanging="360"/>
      </w:pPr>
    </w:lvl>
    <w:lvl w:ilvl="5" w:tplc="0054D5F4">
      <w:start w:val="1"/>
      <w:numFmt w:val="lowerRoman"/>
      <w:lvlText w:val="%6."/>
      <w:lvlJc w:val="right"/>
      <w:pPr>
        <w:ind w:left="4320" w:hanging="180"/>
      </w:pPr>
    </w:lvl>
    <w:lvl w:ilvl="6" w:tplc="8CBA539E">
      <w:start w:val="1"/>
      <w:numFmt w:val="decimal"/>
      <w:lvlText w:val="%7."/>
      <w:lvlJc w:val="left"/>
      <w:pPr>
        <w:ind w:left="5040" w:hanging="360"/>
      </w:pPr>
    </w:lvl>
    <w:lvl w:ilvl="7" w:tplc="274A9794">
      <w:start w:val="1"/>
      <w:numFmt w:val="lowerLetter"/>
      <w:lvlText w:val="%8."/>
      <w:lvlJc w:val="left"/>
      <w:pPr>
        <w:ind w:left="5760" w:hanging="360"/>
      </w:pPr>
    </w:lvl>
    <w:lvl w:ilvl="8" w:tplc="B0BCA8CC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822939"/>
    <w:multiLevelType w:val="hybridMultilevel"/>
    <w:tmpl w:val="5AD4EECE"/>
    <w:lvl w:ilvl="0" w:tplc="D616C6A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60702A4C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30661C44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BDACFC00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3F587DB6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44F6EA30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C08C30D0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161C8DA8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E1B43D74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AD20DD5"/>
    <w:multiLevelType w:val="hybridMultilevel"/>
    <w:tmpl w:val="B1A8259A"/>
    <w:lvl w:ilvl="0" w:tplc="0B80A5C2">
      <w:start w:val="1"/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8C088A6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32B48D24">
      <w:start w:val="1"/>
      <w:numFmt w:val="bullet"/>
      <w:lvlText w:val="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19DA38B0">
      <w:start w:val="1"/>
      <w:numFmt w:val="bullet"/>
      <w:lvlText w:val="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990A93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1A8E4A">
      <w:start w:val="1"/>
      <w:numFmt w:val="bullet"/>
      <w:lvlText w:val="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22C8B9F0">
      <w:start w:val="1"/>
      <w:numFmt w:val="bullet"/>
      <w:lvlText w:val="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9E06F59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C06E2D0">
      <w:start w:val="1"/>
      <w:numFmt w:val="bullet"/>
      <w:lvlText w:val="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7" w15:restartNumberingAfterBreak="0">
    <w:nsid w:val="1CFB7F48"/>
    <w:multiLevelType w:val="hybridMultilevel"/>
    <w:tmpl w:val="FF4EED62"/>
    <w:numStyleLink w:val="Figure3"/>
  </w:abstractNum>
  <w:abstractNum w:abstractNumId="8" w15:restartNumberingAfterBreak="0">
    <w:nsid w:val="2A011337"/>
    <w:multiLevelType w:val="hybridMultilevel"/>
    <w:tmpl w:val="A6A46B98"/>
    <w:lvl w:ilvl="0" w:tplc="46966FA6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C3A29798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DBC67A2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3FA27CF6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583A02E0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C10C634A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8070EE82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7B8C4850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844CB94A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BEF36C0"/>
    <w:multiLevelType w:val="hybridMultilevel"/>
    <w:tmpl w:val="28023D0A"/>
    <w:lvl w:ilvl="0" w:tplc="F4446D1E">
      <w:start w:val="1"/>
      <w:numFmt w:val="decimal"/>
      <w:pStyle w:val="Figure0"/>
      <w:suff w:val="space"/>
      <w:lvlText w:val="Рисунок Б%1"/>
      <w:lvlJc w:val="center"/>
      <w:pPr>
        <w:ind w:left="5686" w:hanging="15"/>
      </w:pPr>
      <w:rPr>
        <w:rFonts w:hint="default"/>
        <w:color w:val="000000"/>
        <w:spacing w:val="0"/>
        <w:position w:val="0"/>
        <w:u w:val="none"/>
        <w:vertAlign w:val="baseline"/>
        <w:lang w:val="ru-RU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8BFE1EFE">
      <w:start w:val="1"/>
      <w:numFmt w:val="lowerLetter"/>
      <w:lvlText w:val="%2."/>
      <w:lvlJc w:val="left"/>
      <w:pPr>
        <w:ind w:left="2256" w:hanging="360"/>
      </w:pPr>
      <w:rPr>
        <w:rFonts w:hint="default"/>
      </w:rPr>
    </w:lvl>
    <w:lvl w:ilvl="2" w:tplc="6B96D670">
      <w:start w:val="1"/>
      <w:numFmt w:val="lowerRoman"/>
      <w:lvlText w:val="%3."/>
      <w:lvlJc w:val="right"/>
      <w:pPr>
        <w:ind w:left="2976" w:hanging="180"/>
      </w:pPr>
      <w:rPr>
        <w:rFonts w:hint="default"/>
      </w:rPr>
    </w:lvl>
    <w:lvl w:ilvl="3" w:tplc="425ADF40">
      <w:start w:val="1"/>
      <w:numFmt w:val="decimal"/>
      <w:lvlText w:val="%4."/>
      <w:lvlJc w:val="left"/>
      <w:pPr>
        <w:ind w:left="3696" w:hanging="360"/>
      </w:pPr>
      <w:rPr>
        <w:rFonts w:hint="default"/>
      </w:rPr>
    </w:lvl>
    <w:lvl w:ilvl="4" w:tplc="38DA7576">
      <w:start w:val="1"/>
      <w:numFmt w:val="lowerLetter"/>
      <w:lvlText w:val="%5."/>
      <w:lvlJc w:val="left"/>
      <w:pPr>
        <w:ind w:left="4416" w:hanging="360"/>
      </w:pPr>
      <w:rPr>
        <w:rFonts w:hint="default"/>
      </w:rPr>
    </w:lvl>
    <w:lvl w:ilvl="5" w:tplc="B080CB38">
      <w:start w:val="1"/>
      <w:numFmt w:val="lowerRoman"/>
      <w:lvlText w:val="%6."/>
      <w:lvlJc w:val="right"/>
      <w:pPr>
        <w:ind w:left="5136" w:hanging="180"/>
      </w:pPr>
      <w:rPr>
        <w:rFonts w:hint="default"/>
      </w:rPr>
    </w:lvl>
    <w:lvl w:ilvl="6" w:tplc="ABD81158">
      <w:start w:val="1"/>
      <w:numFmt w:val="decimal"/>
      <w:lvlText w:val="%7."/>
      <w:lvlJc w:val="left"/>
      <w:pPr>
        <w:ind w:left="5856" w:hanging="360"/>
      </w:pPr>
      <w:rPr>
        <w:rFonts w:hint="default"/>
      </w:rPr>
    </w:lvl>
    <w:lvl w:ilvl="7" w:tplc="AA8656B0">
      <w:start w:val="1"/>
      <w:numFmt w:val="lowerLetter"/>
      <w:lvlText w:val="%8."/>
      <w:lvlJc w:val="left"/>
      <w:pPr>
        <w:ind w:left="6576" w:hanging="360"/>
      </w:pPr>
      <w:rPr>
        <w:rFonts w:hint="default"/>
      </w:rPr>
    </w:lvl>
    <w:lvl w:ilvl="8" w:tplc="2B4A1126">
      <w:start w:val="1"/>
      <w:numFmt w:val="lowerRoman"/>
      <w:lvlText w:val="%9."/>
      <w:lvlJc w:val="right"/>
      <w:pPr>
        <w:ind w:left="7296" w:hanging="180"/>
      </w:pPr>
      <w:rPr>
        <w:rFonts w:hint="default"/>
      </w:rPr>
    </w:lvl>
  </w:abstractNum>
  <w:abstractNum w:abstractNumId="10" w15:restartNumberingAfterBreak="0">
    <w:nsid w:val="30433CBA"/>
    <w:multiLevelType w:val="hybridMultilevel"/>
    <w:tmpl w:val="C054D4C8"/>
    <w:lvl w:ilvl="0" w:tplc="AC0CC0DC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6DE459FE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BEC6596C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034A848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5A165E46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D149E74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347CD126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5C2B20A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C298B750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A4E7B13"/>
    <w:multiLevelType w:val="hybridMultilevel"/>
    <w:tmpl w:val="C9F8AE46"/>
    <w:lvl w:ilvl="0" w:tplc="22A2198C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8E12C05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518CC5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74A0A90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22AA327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5704CA0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8E80277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94528DA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DB96CC9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2" w15:restartNumberingAfterBreak="0">
    <w:nsid w:val="452F5826"/>
    <w:multiLevelType w:val="hybridMultilevel"/>
    <w:tmpl w:val="EED4F92E"/>
    <w:lvl w:ilvl="0" w:tplc="0C102886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FC363C86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55121A20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959ACCA0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AC46876C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A9D01330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9AC85284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EECEFE26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BA9EEDE6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456B68CF"/>
    <w:multiLevelType w:val="multilevel"/>
    <w:tmpl w:val="D6840D4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1002" w:hanging="576"/>
      </w:pPr>
    </w:lvl>
    <w:lvl w:ilvl="2">
      <w:start w:val="1"/>
      <w:numFmt w:val="decimal"/>
      <w:pStyle w:val="3"/>
      <w:lvlText w:val="%1.%2.%3"/>
      <w:lvlJc w:val="left"/>
      <w:pPr>
        <w:ind w:left="1003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4" w15:restartNumberingAfterBreak="0">
    <w:nsid w:val="48151989"/>
    <w:multiLevelType w:val="hybridMultilevel"/>
    <w:tmpl w:val="9A927284"/>
    <w:lvl w:ilvl="0" w:tplc="C9B602F4">
      <w:start w:val="1"/>
      <w:numFmt w:val="decimal"/>
      <w:lvlText w:val="%1)"/>
      <w:lvlJc w:val="right"/>
      <w:pPr>
        <w:ind w:left="720" w:hanging="360"/>
      </w:pPr>
    </w:lvl>
    <w:lvl w:ilvl="1" w:tplc="C41626D6">
      <w:start w:val="1"/>
      <w:numFmt w:val="lowerLetter"/>
      <w:lvlText w:val="%2."/>
      <w:lvlJc w:val="left"/>
      <w:pPr>
        <w:ind w:left="1440" w:hanging="360"/>
      </w:pPr>
    </w:lvl>
    <w:lvl w:ilvl="2" w:tplc="58BCBF3C">
      <w:start w:val="1"/>
      <w:numFmt w:val="lowerRoman"/>
      <w:lvlText w:val="%3."/>
      <w:lvlJc w:val="right"/>
      <w:pPr>
        <w:ind w:left="2160" w:hanging="180"/>
      </w:pPr>
    </w:lvl>
    <w:lvl w:ilvl="3" w:tplc="D9D45B04">
      <w:start w:val="1"/>
      <w:numFmt w:val="decimal"/>
      <w:lvlText w:val="%4."/>
      <w:lvlJc w:val="left"/>
      <w:pPr>
        <w:ind w:left="2880" w:hanging="360"/>
      </w:pPr>
    </w:lvl>
    <w:lvl w:ilvl="4" w:tplc="35BAA7B0">
      <w:start w:val="1"/>
      <w:numFmt w:val="lowerLetter"/>
      <w:lvlText w:val="%5."/>
      <w:lvlJc w:val="left"/>
      <w:pPr>
        <w:ind w:left="3600" w:hanging="360"/>
      </w:pPr>
    </w:lvl>
    <w:lvl w:ilvl="5" w:tplc="9814A3B6">
      <w:start w:val="1"/>
      <w:numFmt w:val="lowerRoman"/>
      <w:lvlText w:val="%6."/>
      <w:lvlJc w:val="right"/>
      <w:pPr>
        <w:ind w:left="4320" w:hanging="180"/>
      </w:pPr>
    </w:lvl>
    <w:lvl w:ilvl="6" w:tplc="F29E4380">
      <w:start w:val="1"/>
      <w:numFmt w:val="decimal"/>
      <w:lvlText w:val="%7."/>
      <w:lvlJc w:val="left"/>
      <w:pPr>
        <w:ind w:left="5040" w:hanging="360"/>
      </w:pPr>
    </w:lvl>
    <w:lvl w:ilvl="7" w:tplc="08CE288C">
      <w:start w:val="1"/>
      <w:numFmt w:val="lowerLetter"/>
      <w:lvlText w:val="%8."/>
      <w:lvlJc w:val="left"/>
      <w:pPr>
        <w:ind w:left="5760" w:hanging="360"/>
      </w:pPr>
    </w:lvl>
    <w:lvl w:ilvl="8" w:tplc="D382AF60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CE3630"/>
    <w:multiLevelType w:val="hybridMultilevel"/>
    <w:tmpl w:val="40BCC0EE"/>
    <w:lvl w:ilvl="0" w:tplc="155E20B0">
      <w:start w:val="1"/>
      <w:numFmt w:val="bullet"/>
      <w:pStyle w:val="a0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8A660B8E">
      <w:start w:val="1"/>
      <w:numFmt w:val="russianLower"/>
      <w:lvlRestart w:val="0"/>
      <w:pStyle w:val="a1"/>
      <w:lvlText w:val="%2)"/>
      <w:lvlJc w:val="left"/>
      <w:pPr>
        <w:ind w:left="0" w:firstLine="709"/>
      </w:pPr>
      <w:rPr>
        <w:rFonts w:hint="default"/>
      </w:rPr>
    </w:lvl>
    <w:lvl w:ilvl="2" w:tplc="B03A4A1A">
      <w:start w:val="1"/>
      <w:numFmt w:val="decimal"/>
      <w:lvlRestart w:val="0"/>
      <w:pStyle w:val="a2"/>
      <w:lvlText w:val="%3)"/>
      <w:lvlJc w:val="left"/>
      <w:pPr>
        <w:ind w:left="0" w:firstLine="709"/>
      </w:pPr>
      <w:rPr>
        <w:rFonts w:hint="default"/>
      </w:rPr>
    </w:lvl>
    <w:lvl w:ilvl="3" w:tplc="54B87F8E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</w:rPr>
    </w:lvl>
    <w:lvl w:ilvl="4" w:tplc="F2A8CB6A">
      <w:start w:val="1"/>
      <w:numFmt w:val="bullet"/>
      <w:lvlText w:val="o"/>
      <w:lvlJc w:val="left"/>
      <w:pPr>
        <w:ind w:left="0" w:firstLine="709"/>
      </w:pPr>
      <w:rPr>
        <w:rFonts w:ascii="Courier New" w:hAnsi="Courier New" w:cs="Courier New" w:hint="default"/>
      </w:rPr>
    </w:lvl>
    <w:lvl w:ilvl="5" w:tplc="5498A2F6">
      <w:start w:val="1"/>
      <w:numFmt w:val="bullet"/>
      <w:lvlText w:val=""/>
      <w:lvlJc w:val="left"/>
      <w:pPr>
        <w:ind w:left="0" w:firstLine="709"/>
      </w:pPr>
      <w:rPr>
        <w:rFonts w:ascii="Wingdings" w:hAnsi="Wingdings" w:hint="default"/>
      </w:rPr>
    </w:lvl>
    <w:lvl w:ilvl="6" w:tplc="313420B6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</w:rPr>
    </w:lvl>
    <w:lvl w:ilvl="7" w:tplc="4BFC64C0">
      <w:start w:val="1"/>
      <w:numFmt w:val="bullet"/>
      <w:lvlText w:val="o"/>
      <w:lvlJc w:val="left"/>
      <w:pPr>
        <w:ind w:left="0" w:firstLine="709"/>
      </w:pPr>
      <w:rPr>
        <w:rFonts w:ascii="Courier New" w:hAnsi="Courier New" w:cs="Courier New" w:hint="default"/>
      </w:rPr>
    </w:lvl>
    <w:lvl w:ilvl="8" w:tplc="93C46CCE">
      <w:start w:val="1"/>
      <w:numFmt w:val="bullet"/>
      <w:lvlText w:val=""/>
      <w:lvlJc w:val="left"/>
      <w:pPr>
        <w:ind w:left="0" w:firstLine="709"/>
      </w:pPr>
      <w:rPr>
        <w:rFonts w:ascii="Wingdings" w:hAnsi="Wingdings" w:hint="default"/>
      </w:rPr>
    </w:lvl>
  </w:abstractNum>
  <w:abstractNum w:abstractNumId="16" w15:restartNumberingAfterBreak="0">
    <w:nsid w:val="4DBB4478"/>
    <w:multiLevelType w:val="hybridMultilevel"/>
    <w:tmpl w:val="FF4EED62"/>
    <w:styleLink w:val="Figure3"/>
    <w:lvl w:ilvl="0" w:tplc="5D4C8EFA">
      <w:start w:val="1"/>
      <w:numFmt w:val="decimal"/>
      <w:pStyle w:val="Figure1"/>
      <w:lvlText w:val="%1)"/>
      <w:lvlJc w:val="left"/>
      <w:pPr>
        <w:ind w:left="1287" w:hanging="360"/>
      </w:pPr>
      <w:rPr>
        <w:rFonts w:hint="default"/>
      </w:rPr>
    </w:lvl>
    <w:lvl w:ilvl="1" w:tplc="B73875E4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13F28D2A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1242BA8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4072BBAE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B7B4FAEC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BEEAB59A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7B58806A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DB12D316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4E78229C"/>
    <w:multiLevelType w:val="hybridMultilevel"/>
    <w:tmpl w:val="D33AEB94"/>
    <w:lvl w:ilvl="0" w:tplc="0F14E3B2">
      <w:start w:val="1"/>
      <w:numFmt w:val="decimal"/>
      <w:lvlText w:val="%1."/>
      <w:lvlJc w:val="left"/>
      <w:pPr>
        <w:ind w:left="720" w:hanging="360"/>
      </w:pPr>
    </w:lvl>
    <w:lvl w:ilvl="1" w:tplc="B5609AB0">
      <w:start w:val="1"/>
      <w:numFmt w:val="lowerLetter"/>
      <w:lvlText w:val="%2."/>
      <w:lvlJc w:val="left"/>
      <w:pPr>
        <w:ind w:left="1440" w:hanging="360"/>
      </w:pPr>
    </w:lvl>
    <w:lvl w:ilvl="2" w:tplc="E8D2445E">
      <w:start w:val="1"/>
      <w:numFmt w:val="lowerRoman"/>
      <w:lvlText w:val="%3."/>
      <w:lvlJc w:val="right"/>
      <w:pPr>
        <w:ind w:left="2160" w:hanging="180"/>
      </w:pPr>
    </w:lvl>
    <w:lvl w:ilvl="3" w:tplc="41BE842C">
      <w:start w:val="1"/>
      <w:numFmt w:val="decimal"/>
      <w:lvlText w:val="%4."/>
      <w:lvlJc w:val="left"/>
      <w:pPr>
        <w:ind w:left="2880" w:hanging="360"/>
      </w:pPr>
    </w:lvl>
    <w:lvl w:ilvl="4" w:tplc="EED4CC78">
      <w:start w:val="1"/>
      <w:numFmt w:val="lowerLetter"/>
      <w:lvlText w:val="%5."/>
      <w:lvlJc w:val="left"/>
      <w:pPr>
        <w:ind w:left="3600" w:hanging="360"/>
      </w:pPr>
    </w:lvl>
    <w:lvl w:ilvl="5" w:tplc="D6725DD2">
      <w:start w:val="1"/>
      <w:numFmt w:val="lowerRoman"/>
      <w:lvlText w:val="%6."/>
      <w:lvlJc w:val="right"/>
      <w:pPr>
        <w:ind w:left="4320" w:hanging="180"/>
      </w:pPr>
    </w:lvl>
    <w:lvl w:ilvl="6" w:tplc="95A42B4E">
      <w:start w:val="1"/>
      <w:numFmt w:val="decimal"/>
      <w:lvlText w:val="%7."/>
      <w:lvlJc w:val="left"/>
      <w:pPr>
        <w:ind w:left="5040" w:hanging="360"/>
      </w:pPr>
    </w:lvl>
    <w:lvl w:ilvl="7" w:tplc="DA38114A">
      <w:start w:val="1"/>
      <w:numFmt w:val="lowerLetter"/>
      <w:lvlText w:val="%8."/>
      <w:lvlJc w:val="left"/>
      <w:pPr>
        <w:ind w:left="5760" w:hanging="360"/>
      </w:pPr>
    </w:lvl>
    <w:lvl w:ilvl="8" w:tplc="91FE3E54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042D96"/>
    <w:multiLevelType w:val="hybridMultilevel"/>
    <w:tmpl w:val="1D20945E"/>
    <w:lvl w:ilvl="0" w:tplc="563CD47E">
      <w:start w:val="1"/>
      <w:numFmt w:val="decimal"/>
      <w:lvlText w:val="%1)"/>
      <w:lvlJc w:val="left"/>
      <w:pPr>
        <w:ind w:left="1080" w:hanging="360"/>
      </w:pPr>
    </w:lvl>
    <w:lvl w:ilvl="1" w:tplc="764E2F46">
      <w:start w:val="1"/>
      <w:numFmt w:val="lowerLetter"/>
      <w:lvlText w:val="%2."/>
      <w:lvlJc w:val="left"/>
      <w:pPr>
        <w:ind w:left="1800" w:hanging="360"/>
      </w:pPr>
    </w:lvl>
    <w:lvl w:ilvl="2" w:tplc="04F47BC4">
      <w:start w:val="1"/>
      <w:numFmt w:val="lowerRoman"/>
      <w:lvlText w:val="%3."/>
      <w:lvlJc w:val="right"/>
      <w:pPr>
        <w:ind w:left="2520" w:hanging="180"/>
      </w:pPr>
    </w:lvl>
    <w:lvl w:ilvl="3" w:tplc="A02A118C">
      <w:start w:val="1"/>
      <w:numFmt w:val="decimal"/>
      <w:lvlText w:val="%4."/>
      <w:lvlJc w:val="left"/>
      <w:pPr>
        <w:ind w:left="3240" w:hanging="360"/>
      </w:pPr>
    </w:lvl>
    <w:lvl w:ilvl="4" w:tplc="7EA4F614">
      <w:start w:val="1"/>
      <w:numFmt w:val="lowerLetter"/>
      <w:lvlText w:val="%5."/>
      <w:lvlJc w:val="left"/>
      <w:pPr>
        <w:ind w:left="3960" w:hanging="360"/>
      </w:pPr>
    </w:lvl>
    <w:lvl w:ilvl="5" w:tplc="20FA6472">
      <w:start w:val="1"/>
      <w:numFmt w:val="lowerRoman"/>
      <w:lvlText w:val="%6."/>
      <w:lvlJc w:val="right"/>
      <w:pPr>
        <w:ind w:left="4680" w:hanging="180"/>
      </w:pPr>
    </w:lvl>
    <w:lvl w:ilvl="6" w:tplc="DE46B7D2">
      <w:start w:val="1"/>
      <w:numFmt w:val="decimal"/>
      <w:lvlText w:val="%7."/>
      <w:lvlJc w:val="left"/>
      <w:pPr>
        <w:ind w:left="5400" w:hanging="360"/>
      </w:pPr>
    </w:lvl>
    <w:lvl w:ilvl="7" w:tplc="852A331C">
      <w:start w:val="1"/>
      <w:numFmt w:val="lowerLetter"/>
      <w:lvlText w:val="%8."/>
      <w:lvlJc w:val="left"/>
      <w:pPr>
        <w:ind w:left="6120" w:hanging="360"/>
      </w:pPr>
    </w:lvl>
    <w:lvl w:ilvl="8" w:tplc="0F720E28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2B51DE3"/>
    <w:multiLevelType w:val="hybridMultilevel"/>
    <w:tmpl w:val="6EB69EA6"/>
    <w:lvl w:ilvl="0" w:tplc="EA44D4AC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42F4118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53C1AF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4F075B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29D8A42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72A48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8B325E6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50CAE43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B948A4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0" w15:restartNumberingAfterBreak="0">
    <w:nsid w:val="63365884"/>
    <w:multiLevelType w:val="hybridMultilevel"/>
    <w:tmpl w:val="0F16080E"/>
    <w:lvl w:ilvl="0" w:tplc="5E846FCE">
      <w:start w:val="1"/>
      <w:numFmt w:val="decimal"/>
      <w:pStyle w:val="Figure2"/>
      <w:suff w:val="space"/>
      <w:lvlText w:val="Рисунок И.%1 "/>
      <w:lvlJc w:val="left"/>
      <w:pPr>
        <w:ind w:left="720" w:hanging="360"/>
      </w:pPr>
      <w:rPr>
        <w:rFonts w:ascii="Times New Roman" w:hAnsi="Times New Roman" w:cs="Times New Roman"/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BE1CDB7E">
      <w:start w:val="1"/>
      <w:numFmt w:val="lowerLetter"/>
      <w:lvlText w:val="%2."/>
      <w:lvlJc w:val="left"/>
      <w:pPr>
        <w:ind w:left="1440" w:hanging="360"/>
      </w:pPr>
    </w:lvl>
    <w:lvl w:ilvl="2" w:tplc="F79EF554">
      <w:start w:val="1"/>
      <w:numFmt w:val="lowerRoman"/>
      <w:lvlText w:val="%3."/>
      <w:lvlJc w:val="right"/>
      <w:pPr>
        <w:ind w:left="2160" w:hanging="180"/>
      </w:pPr>
    </w:lvl>
    <w:lvl w:ilvl="3" w:tplc="5D4CBC64">
      <w:start w:val="1"/>
      <w:numFmt w:val="decimal"/>
      <w:lvlText w:val="%4."/>
      <w:lvlJc w:val="left"/>
      <w:pPr>
        <w:ind w:left="2880" w:hanging="360"/>
      </w:pPr>
    </w:lvl>
    <w:lvl w:ilvl="4" w:tplc="BD04C5A0">
      <w:start w:val="1"/>
      <w:numFmt w:val="lowerLetter"/>
      <w:lvlText w:val="%5."/>
      <w:lvlJc w:val="left"/>
      <w:pPr>
        <w:ind w:left="3600" w:hanging="360"/>
      </w:pPr>
    </w:lvl>
    <w:lvl w:ilvl="5" w:tplc="1236DF2C">
      <w:start w:val="1"/>
      <w:numFmt w:val="lowerRoman"/>
      <w:lvlText w:val="%6."/>
      <w:lvlJc w:val="right"/>
      <w:pPr>
        <w:ind w:left="4320" w:hanging="180"/>
      </w:pPr>
    </w:lvl>
    <w:lvl w:ilvl="6" w:tplc="4FDE86D6">
      <w:start w:val="1"/>
      <w:numFmt w:val="decimal"/>
      <w:lvlText w:val="%7."/>
      <w:lvlJc w:val="left"/>
      <w:pPr>
        <w:ind w:left="5040" w:hanging="360"/>
      </w:pPr>
    </w:lvl>
    <w:lvl w:ilvl="7" w:tplc="31DE5A02">
      <w:start w:val="1"/>
      <w:numFmt w:val="lowerLetter"/>
      <w:lvlText w:val="%8."/>
      <w:lvlJc w:val="left"/>
      <w:pPr>
        <w:ind w:left="5760" w:hanging="360"/>
      </w:pPr>
    </w:lvl>
    <w:lvl w:ilvl="8" w:tplc="5B928CF4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65A3CBB"/>
    <w:multiLevelType w:val="hybridMultilevel"/>
    <w:tmpl w:val="2A404A70"/>
    <w:lvl w:ilvl="0" w:tplc="3D4AAC04">
      <w:start w:val="1"/>
      <w:numFmt w:val="bullet"/>
      <w:lvlText w:val="·"/>
      <w:lvlJc w:val="left"/>
      <w:pPr>
        <w:ind w:left="916" w:hanging="360"/>
      </w:pPr>
      <w:rPr>
        <w:rFonts w:ascii="Symbol" w:eastAsia="Symbol" w:hAnsi="Symbol" w:cs="Symbol" w:hint="default"/>
      </w:rPr>
    </w:lvl>
    <w:lvl w:ilvl="1" w:tplc="C7466F62">
      <w:start w:val="1"/>
      <w:numFmt w:val="bullet"/>
      <w:lvlText w:val="o"/>
      <w:lvlJc w:val="left"/>
      <w:pPr>
        <w:ind w:left="1636" w:hanging="360"/>
      </w:pPr>
      <w:rPr>
        <w:rFonts w:ascii="Courier New" w:eastAsia="Courier New" w:hAnsi="Courier New" w:cs="Courier New" w:hint="default"/>
      </w:rPr>
    </w:lvl>
    <w:lvl w:ilvl="2" w:tplc="8286EA68">
      <w:start w:val="1"/>
      <w:numFmt w:val="bullet"/>
      <w:lvlText w:val="§"/>
      <w:lvlJc w:val="left"/>
      <w:pPr>
        <w:ind w:left="2356" w:hanging="360"/>
      </w:pPr>
      <w:rPr>
        <w:rFonts w:ascii="Wingdings" w:eastAsia="Wingdings" w:hAnsi="Wingdings" w:cs="Wingdings" w:hint="default"/>
      </w:rPr>
    </w:lvl>
    <w:lvl w:ilvl="3" w:tplc="5F6885E4">
      <w:start w:val="1"/>
      <w:numFmt w:val="bullet"/>
      <w:lvlText w:val="·"/>
      <w:lvlJc w:val="left"/>
      <w:pPr>
        <w:ind w:left="3076" w:hanging="360"/>
      </w:pPr>
      <w:rPr>
        <w:rFonts w:ascii="Symbol" w:eastAsia="Symbol" w:hAnsi="Symbol" w:cs="Symbol" w:hint="default"/>
      </w:rPr>
    </w:lvl>
    <w:lvl w:ilvl="4" w:tplc="25D60748">
      <w:start w:val="1"/>
      <w:numFmt w:val="bullet"/>
      <w:lvlText w:val="o"/>
      <w:lvlJc w:val="left"/>
      <w:pPr>
        <w:ind w:left="3796" w:hanging="360"/>
      </w:pPr>
      <w:rPr>
        <w:rFonts w:ascii="Courier New" w:eastAsia="Courier New" w:hAnsi="Courier New" w:cs="Courier New" w:hint="default"/>
      </w:rPr>
    </w:lvl>
    <w:lvl w:ilvl="5" w:tplc="A6A0F19E">
      <w:start w:val="1"/>
      <w:numFmt w:val="bullet"/>
      <w:lvlText w:val="§"/>
      <w:lvlJc w:val="left"/>
      <w:pPr>
        <w:ind w:left="4516" w:hanging="360"/>
      </w:pPr>
      <w:rPr>
        <w:rFonts w:ascii="Wingdings" w:eastAsia="Wingdings" w:hAnsi="Wingdings" w:cs="Wingdings" w:hint="default"/>
      </w:rPr>
    </w:lvl>
    <w:lvl w:ilvl="6" w:tplc="BBB6C8D0">
      <w:start w:val="1"/>
      <w:numFmt w:val="bullet"/>
      <w:lvlText w:val="·"/>
      <w:lvlJc w:val="left"/>
      <w:pPr>
        <w:ind w:left="5236" w:hanging="360"/>
      </w:pPr>
      <w:rPr>
        <w:rFonts w:ascii="Symbol" w:eastAsia="Symbol" w:hAnsi="Symbol" w:cs="Symbol" w:hint="default"/>
      </w:rPr>
    </w:lvl>
    <w:lvl w:ilvl="7" w:tplc="67ACB9FC">
      <w:start w:val="1"/>
      <w:numFmt w:val="bullet"/>
      <w:lvlText w:val="o"/>
      <w:lvlJc w:val="left"/>
      <w:pPr>
        <w:ind w:left="5956" w:hanging="360"/>
      </w:pPr>
      <w:rPr>
        <w:rFonts w:ascii="Courier New" w:eastAsia="Courier New" w:hAnsi="Courier New" w:cs="Courier New" w:hint="default"/>
      </w:rPr>
    </w:lvl>
    <w:lvl w:ilvl="8" w:tplc="A0623DD6">
      <w:start w:val="1"/>
      <w:numFmt w:val="bullet"/>
      <w:lvlText w:val="§"/>
      <w:lvlJc w:val="left"/>
      <w:pPr>
        <w:ind w:left="6676" w:hanging="360"/>
      </w:pPr>
      <w:rPr>
        <w:rFonts w:ascii="Wingdings" w:eastAsia="Wingdings" w:hAnsi="Wingdings" w:cs="Wingdings" w:hint="default"/>
      </w:rPr>
    </w:lvl>
  </w:abstractNum>
  <w:abstractNum w:abstractNumId="22" w15:restartNumberingAfterBreak="0">
    <w:nsid w:val="7AB2538D"/>
    <w:multiLevelType w:val="hybridMultilevel"/>
    <w:tmpl w:val="2EFC0056"/>
    <w:lvl w:ilvl="0" w:tplc="4E743828">
      <w:start w:val="1"/>
      <w:numFmt w:val="bullet"/>
      <w:lvlText w:val=""/>
      <w:lvlJc w:val="left"/>
      <w:pPr>
        <w:ind w:left="927" w:hanging="360"/>
      </w:pPr>
      <w:rPr>
        <w:rFonts w:ascii="Symbol" w:hAnsi="Symbol" w:hint="default"/>
      </w:rPr>
    </w:lvl>
    <w:lvl w:ilvl="1" w:tplc="AA167CD8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E088778A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7FD20762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B7222D2C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3BF0E270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A6F6A0F6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6EB21B3E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8700AA6C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7B302413"/>
    <w:multiLevelType w:val="hybridMultilevel"/>
    <w:tmpl w:val="62524382"/>
    <w:lvl w:ilvl="0" w:tplc="60B45272">
      <w:start w:val="1"/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3406284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DD60690">
      <w:start w:val="1"/>
      <w:numFmt w:val="bullet"/>
      <w:lvlText w:val="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4F4D29C">
      <w:start w:val="1"/>
      <w:numFmt w:val="bullet"/>
      <w:lvlText w:val="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321A571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01DC933E">
      <w:start w:val="1"/>
      <w:numFmt w:val="bullet"/>
      <w:lvlText w:val="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3120F230">
      <w:start w:val="1"/>
      <w:numFmt w:val="bullet"/>
      <w:lvlText w:val="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CA0CD65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69EE2958">
      <w:start w:val="1"/>
      <w:numFmt w:val="bullet"/>
      <w:lvlText w:val="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num w:numId="1">
    <w:abstractNumId w:val="13"/>
  </w:num>
  <w:num w:numId="2">
    <w:abstractNumId w:val="13"/>
  </w:num>
  <w:num w:numId="3">
    <w:abstractNumId w:val="4"/>
  </w:num>
  <w:num w:numId="4">
    <w:abstractNumId w:val="15"/>
  </w:num>
  <w:num w:numId="5">
    <w:abstractNumId w:val="16"/>
  </w:num>
  <w:num w:numId="6">
    <w:abstractNumId w:val="7"/>
    <w:lvlOverride w:ilvl="0">
      <w:lvl w:ilvl="0" w:tplc="4784E066">
        <w:start w:val="1"/>
        <w:numFmt w:val="decimal"/>
        <w:pStyle w:val="Figure1"/>
        <w:suff w:val="space"/>
        <w:lvlText w:val="Рисунок И.%1 – "/>
        <w:lvlJc w:val="left"/>
        <w:pPr>
          <w:ind w:left="1495" w:hanging="360"/>
        </w:pPr>
        <w:rPr>
          <w:rFonts w:hint="default"/>
          <w:color w:val="000000"/>
          <w:spacing w:val="20"/>
          <w:position w:val="0"/>
          <w:u w:val="none"/>
          <w:vertAlign w:val="baseline"/>
          <w14:ligatures w14:val="none"/>
        </w:rPr>
      </w:lvl>
    </w:lvlOverride>
    <w:lvlOverride w:ilvl="1">
      <w:lvl w:ilvl="1" w:tplc="3E06FEB2">
        <w:start w:val="1"/>
        <w:numFmt w:val="lowerLetter"/>
        <w:lvlText w:val="%2."/>
        <w:lvlJc w:val="left"/>
        <w:pPr>
          <w:ind w:left="4100" w:hanging="360"/>
        </w:pPr>
        <w:rPr>
          <w:rFonts w:hint="default"/>
        </w:rPr>
      </w:lvl>
    </w:lvlOverride>
    <w:lvlOverride w:ilvl="2">
      <w:lvl w:ilvl="2" w:tplc="940ABEDA">
        <w:start w:val="1"/>
        <w:numFmt w:val="lowerRoman"/>
        <w:lvlText w:val="%3."/>
        <w:lvlJc w:val="right"/>
        <w:pPr>
          <w:ind w:left="4820" w:hanging="180"/>
        </w:pPr>
        <w:rPr>
          <w:rFonts w:hint="default"/>
        </w:rPr>
      </w:lvl>
    </w:lvlOverride>
    <w:lvlOverride w:ilvl="3">
      <w:lvl w:ilvl="3" w:tplc="5D947F10">
        <w:start w:val="1"/>
        <w:numFmt w:val="decimal"/>
        <w:lvlText w:val="%4."/>
        <w:lvlJc w:val="left"/>
        <w:pPr>
          <w:ind w:left="5540" w:hanging="360"/>
        </w:pPr>
        <w:rPr>
          <w:rFonts w:hint="default"/>
        </w:rPr>
      </w:lvl>
    </w:lvlOverride>
    <w:lvlOverride w:ilvl="4">
      <w:lvl w:ilvl="4" w:tplc="FDCAEADC">
        <w:start w:val="1"/>
        <w:numFmt w:val="lowerLetter"/>
        <w:lvlText w:val="%5."/>
        <w:lvlJc w:val="left"/>
        <w:pPr>
          <w:ind w:left="6260" w:hanging="360"/>
        </w:pPr>
        <w:rPr>
          <w:rFonts w:hint="default"/>
        </w:rPr>
      </w:lvl>
    </w:lvlOverride>
    <w:lvlOverride w:ilvl="5">
      <w:lvl w:ilvl="5" w:tplc="889AFED6">
        <w:start w:val="1"/>
        <w:numFmt w:val="lowerRoman"/>
        <w:lvlText w:val="%6."/>
        <w:lvlJc w:val="right"/>
        <w:pPr>
          <w:ind w:left="6980" w:hanging="180"/>
        </w:pPr>
        <w:rPr>
          <w:rFonts w:hint="default"/>
        </w:rPr>
      </w:lvl>
    </w:lvlOverride>
    <w:lvlOverride w:ilvl="6">
      <w:lvl w:ilvl="6" w:tplc="04D005E4">
        <w:start w:val="1"/>
        <w:numFmt w:val="decimal"/>
        <w:lvlText w:val="%7."/>
        <w:lvlJc w:val="left"/>
        <w:pPr>
          <w:ind w:left="7700" w:hanging="360"/>
        </w:pPr>
        <w:rPr>
          <w:rFonts w:hint="default"/>
        </w:rPr>
      </w:lvl>
    </w:lvlOverride>
    <w:lvlOverride w:ilvl="7">
      <w:lvl w:ilvl="7" w:tplc="41083C04">
        <w:start w:val="1"/>
        <w:numFmt w:val="lowerLetter"/>
        <w:lvlText w:val="%8."/>
        <w:lvlJc w:val="left"/>
        <w:pPr>
          <w:ind w:left="8420" w:hanging="360"/>
        </w:pPr>
        <w:rPr>
          <w:rFonts w:hint="default"/>
        </w:rPr>
      </w:lvl>
    </w:lvlOverride>
    <w:lvlOverride w:ilvl="8">
      <w:lvl w:ilvl="8" w:tplc="D624DA66">
        <w:start w:val="1"/>
        <w:numFmt w:val="lowerRoman"/>
        <w:lvlText w:val="%9."/>
        <w:lvlJc w:val="right"/>
        <w:pPr>
          <w:ind w:left="9140" w:hanging="180"/>
        </w:pPr>
        <w:rPr>
          <w:rFonts w:hint="default"/>
        </w:rPr>
      </w:lvl>
    </w:lvlOverride>
  </w:num>
  <w:num w:numId="7">
    <w:abstractNumId w:val="9"/>
    <w:lvlOverride w:ilvl="0">
      <w:lvl w:ilvl="0" w:tplc="F4446D1E">
        <w:start w:val="1"/>
        <w:numFmt w:val="decimal"/>
        <w:pStyle w:val="Figure0"/>
        <w:suff w:val="space"/>
        <w:lvlText w:val="Рисунок В.%1"/>
        <w:lvlJc w:val="left"/>
        <w:pPr>
          <w:ind w:left="2911" w:hanging="360"/>
        </w:pPr>
        <w:rPr>
          <w:rFonts w:ascii="Times New Roman" w:hAnsi="Times New Roman" w:cs="Times New Roman" w:hint="default"/>
          <w:spacing w:val="0"/>
          <w:position w:val="0"/>
          <w:u w:val="none"/>
          <w:vertAlign w:val="baseline"/>
          <w14:ligatures w14:val="none"/>
        </w:rPr>
      </w:lvl>
    </w:lvlOverride>
    <w:lvlOverride w:ilvl="1">
      <w:lvl w:ilvl="1" w:tplc="8BFE1EFE">
        <w:start w:val="1"/>
        <w:numFmt w:val="lowerLetter"/>
        <w:lvlText w:val="%2."/>
        <w:lvlJc w:val="left"/>
        <w:pPr>
          <w:ind w:left="-1048" w:hanging="360"/>
        </w:pPr>
        <w:rPr>
          <w:rFonts w:hint="default"/>
        </w:rPr>
      </w:lvl>
    </w:lvlOverride>
    <w:lvlOverride w:ilvl="2">
      <w:lvl w:ilvl="2" w:tplc="6B96D670">
        <w:start w:val="1"/>
        <w:numFmt w:val="lowerRoman"/>
        <w:lvlText w:val="%3."/>
        <w:lvlJc w:val="right"/>
        <w:pPr>
          <w:ind w:left="-328" w:hanging="180"/>
        </w:pPr>
        <w:rPr>
          <w:rFonts w:hint="default"/>
        </w:rPr>
      </w:lvl>
    </w:lvlOverride>
    <w:lvlOverride w:ilvl="3">
      <w:lvl w:ilvl="3" w:tplc="425ADF40">
        <w:start w:val="1"/>
        <w:numFmt w:val="decimal"/>
        <w:lvlText w:val="%4."/>
        <w:lvlJc w:val="left"/>
        <w:pPr>
          <w:ind w:left="392" w:hanging="360"/>
        </w:pPr>
        <w:rPr>
          <w:rFonts w:hint="default"/>
        </w:rPr>
      </w:lvl>
    </w:lvlOverride>
    <w:lvlOverride w:ilvl="4">
      <w:lvl w:ilvl="4" w:tplc="38DA7576">
        <w:start w:val="1"/>
        <w:numFmt w:val="lowerLetter"/>
        <w:lvlText w:val="%5."/>
        <w:lvlJc w:val="left"/>
        <w:pPr>
          <w:ind w:left="1112" w:hanging="360"/>
        </w:pPr>
        <w:rPr>
          <w:rFonts w:hint="default"/>
        </w:rPr>
      </w:lvl>
    </w:lvlOverride>
    <w:lvlOverride w:ilvl="5">
      <w:lvl w:ilvl="5" w:tplc="B080CB38">
        <w:start w:val="1"/>
        <w:numFmt w:val="lowerRoman"/>
        <w:lvlText w:val="%6."/>
        <w:lvlJc w:val="right"/>
        <w:pPr>
          <w:ind w:left="1832" w:hanging="180"/>
        </w:pPr>
        <w:rPr>
          <w:rFonts w:hint="default"/>
        </w:rPr>
      </w:lvl>
    </w:lvlOverride>
    <w:lvlOverride w:ilvl="6">
      <w:lvl w:ilvl="6" w:tplc="ABD81158">
        <w:start w:val="1"/>
        <w:numFmt w:val="decimal"/>
        <w:lvlText w:val="%7."/>
        <w:lvlJc w:val="left"/>
        <w:pPr>
          <w:ind w:left="2552" w:hanging="360"/>
        </w:pPr>
        <w:rPr>
          <w:rFonts w:hint="default"/>
        </w:rPr>
      </w:lvl>
    </w:lvlOverride>
    <w:lvlOverride w:ilvl="7">
      <w:lvl w:ilvl="7" w:tplc="AA8656B0">
        <w:start w:val="1"/>
        <w:numFmt w:val="lowerLetter"/>
        <w:lvlText w:val="%8."/>
        <w:lvlJc w:val="left"/>
        <w:pPr>
          <w:ind w:left="3272" w:hanging="360"/>
        </w:pPr>
        <w:rPr>
          <w:rFonts w:hint="default"/>
        </w:rPr>
      </w:lvl>
    </w:lvlOverride>
    <w:lvlOverride w:ilvl="8">
      <w:lvl w:ilvl="8" w:tplc="2B4A1126">
        <w:start w:val="1"/>
        <w:numFmt w:val="lowerRoman"/>
        <w:lvlText w:val="%9."/>
        <w:lvlJc w:val="right"/>
        <w:pPr>
          <w:ind w:left="3992" w:hanging="180"/>
        </w:pPr>
        <w:rPr>
          <w:rFonts w:hint="default"/>
        </w:rPr>
      </w:lvl>
    </w:lvlOverride>
  </w:num>
  <w:num w:numId="8">
    <w:abstractNumId w:val="20"/>
  </w:num>
  <w:num w:numId="9">
    <w:abstractNumId w:val="18"/>
  </w:num>
  <w:num w:numId="10">
    <w:abstractNumId w:val="0"/>
    <w:lvlOverride w:ilvl="0">
      <w:lvl w:ilvl="0" w:tplc="7484633E">
        <w:start w:val="1"/>
        <w:numFmt w:val="decimal"/>
        <w:pStyle w:val="Figure"/>
        <w:suff w:val="space"/>
        <w:lvlText w:val="Рисунок %1"/>
        <w:lvlJc w:val="left"/>
        <w:pPr>
          <w:ind w:left="3312" w:hanging="15"/>
        </w:pPr>
        <w:rPr>
          <w:rFonts w:ascii="Times New Roman" w:hAnsi="Times New Roman" w:cs="Times New Roman" w:hint="default"/>
          <w:color w:val="000000"/>
          <w:spacing w:val="0"/>
          <w:position w:val="0"/>
          <w:u w:val="none"/>
          <w:vertAlign w:val="baseline"/>
          <w14:ligatures w14:val="none"/>
        </w:rPr>
      </w:lvl>
    </w:lvlOverride>
    <w:lvlOverride w:ilvl="1">
      <w:lvl w:ilvl="1" w:tplc="BC5EDDC6">
        <w:start w:val="1"/>
        <w:numFmt w:val="lowerLetter"/>
        <w:lvlText w:val="%2."/>
        <w:lvlJc w:val="left"/>
        <w:pPr>
          <w:ind w:left="1016" w:hanging="360"/>
        </w:pPr>
        <w:rPr>
          <w:rFonts w:hint="default"/>
        </w:rPr>
      </w:lvl>
    </w:lvlOverride>
    <w:lvlOverride w:ilvl="2">
      <w:lvl w:ilvl="2" w:tplc="78FA864A">
        <w:start w:val="1"/>
        <w:numFmt w:val="lowerRoman"/>
        <w:lvlText w:val="%3."/>
        <w:lvlJc w:val="right"/>
        <w:pPr>
          <w:ind w:left="1736" w:hanging="180"/>
        </w:pPr>
        <w:rPr>
          <w:rFonts w:hint="default"/>
        </w:rPr>
      </w:lvl>
    </w:lvlOverride>
    <w:lvlOverride w:ilvl="3">
      <w:lvl w:ilvl="3" w:tplc="2BE2CED2">
        <w:start w:val="1"/>
        <w:numFmt w:val="decimal"/>
        <w:lvlText w:val="%4."/>
        <w:lvlJc w:val="left"/>
        <w:pPr>
          <w:ind w:left="2456" w:hanging="360"/>
        </w:pPr>
        <w:rPr>
          <w:rFonts w:hint="default"/>
        </w:rPr>
      </w:lvl>
    </w:lvlOverride>
    <w:lvlOverride w:ilvl="4">
      <w:lvl w:ilvl="4" w:tplc="C680D77C">
        <w:start w:val="1"/>
        <w:numFmt w:val="lowerLetter"/>
        <w:lvlText w:val="%5."/>
        <w:lvlJc w:val="left"/>
        <w:pPr>
          <w:ind w:left="3176" w:hanging="360"/>
        </w:pPr>
        <w:rPr>
          <w:rFonts w:hint="default"/>
        </w:rPr>
      </w:lvl>
    </w:lvlOverride>
    <w:lvlOverride w:ilvl="5">
      <w:lvl w:ilvl="5" w:tplc="295E4FA8">
        <w:start w:val="1"/>
        <w:numFmt w:val="lowerRoman"/>
        <w:lvlText w:val="%6."/>
        <w:lvlJc w:val="right"/>
        <w:pPr>
          <w:ind w:left="3896" w:hanging="180"/>
        </w:pPr>
        <w:rPr>
          <w:rFonts w:hint="default"/>
        </w:rPr>
      </w:lvl>
    </w:lvlOverride>
    <w:lvlOverride w:ilvl="6">
      <w:lvl w:ilvl="6" w:tplc="5694F56E">
        <w:start w:val="1"/>
        <w:numFmt w:val="decimal"/>
        <w:lvlText w:val="%7."/>
        <w:lvlJc w:val="left"/>
        <w:pPr>
          <w:ind w:left="4616" w:hanging="360"/>
        </w:pPr>
        <w:rPr>
          <w:rFonts w:hint="default"/>
        </w:rPr>
      </w:lvl>
    </w:lvlOverride>
    <w:lvlOverride w:ilvl="7">
      <w:lvl w:ilvl="7" w:tplc="0930E0AA">
        <w:start w:val="1"/>
        <w:numFmt w:val="lowerLetter"/>
        <w:lvlText w:val="%8."/>
        <w:lvlJc w:val="left"/>
        <w:pPr>
          <w:ind w:left="5336" w:hanging="360"/>
        </w:pPr>
        <w:rPr>
          <w:rFonts w:hint="default"/>
        </w:rPr>
      </w:lvl>
    </w:lvlOverride>
    <w:lvlOverride w:ilvl="8">
      <w:lvl w:ilvl="8" w:tplc="5830B760">
        <w:start w:val="1"/>
        <w:numFmt w:val="lowerRoman"/>
        <w:lvlText w:val="%9."/>
        <w:lvlJc w:val="right"/>
        <w:pPr>
          <w:ind w:left="6056" w:hanging="180"/>
        </w:pPr>
        <w:rPr>
          <w:rFonts w:hint="default"/>
        </w:rPr>
      </w:lvl>
    </w:lvlOverride>
  </w:num>
  <w:num w:numId="11">
    <w:abstractNumId w:val="10"/>
  </w:num>
  <w:num w:numId="12">
    <w:abstractNumId w:val="12"/>
  </w:num>
  <w:num w:numId="13">
    <w:abstractNumId w:val="5"/>
  </w:num>
  <w:num w:numId="14">
    <w:abstractNumId w:val="13"/>
    <w:lvlOverride w:ilvl="0">
      <w:startOverride w:val="5"/>
    </w:lvlOverride>
  </w:num>
  <w:num w:numId="15">
    <w:abstractNumId w:val="13"/>
    <w:lvlOverride w:ilvl="0">
      <w:startOverride w:val="4"/>
    </w:lvlOverride>
  </w:num>
  <w:num w:numId="16">
    <w:abstractNumId w:val="3"/>
  </w:num>
  <w:num w:numId="17">
    <w:abstractNumId w:val="22"/>
  </w:num>
  <w:num w:numId="18">
    <w:abstractNumId w:val="1"/>
  </w:num>
  <w:num w:numId="19">
    <w:abstractNumId w:val="8"/>
  </w:num>
  <w:num w:numId="20">
    <w:abstractNumId w:val="21"/>
  </w:num>
  <w:num w:numId="21">
    <w:abstractNumId w:val="19"/>
  </w:num>
  <w:num w:numId="22">
    <w:abstractNumId w:val="14"/>
  </w:num>
  <w:num w:numId="23">
    <w:abstractNumId w:val="17"/>
  </w:num>
  <w:num w:numId="24">
    <w:abstractNumId w:val="11"/>
  </w:num>
  <w:num w:numId="25">
    <w:abstractNumId w:val="6"/>
  </w:num>
  <w:num w:numId="26">
    <w:abstractNumId w:val="2"/>
  </w:num>
  <w:num w:numId="27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56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548F"/>
    <w:rsid w:val="00012F4A"/>
    <w:rsid w:val="00022C95"/>
    <w:rsid w:val="0002494F"/>
    <w:rsid w:val="0009461B"/>
    <w:rsid w:val="00154260"/>
    <w:rsid w:val="00155366"/>
    <w:rsid w:val="001829A6"/>
    <w:rsid w:val="001B142C"/>
    <w:rsid w:val="001B750D"/>
    <w:rsid w:val="001D5378"/>
    <w:rsid w:val="003252D7"/>
    <w:rsid w:val="00334216"/>
    <w:rsid w:val="003406A7"/>
    <w:rsid w:val="00346A1D"/>
    <w:rsid w:val="003878FB"/>
    <w:rsid w:val="003C2FAA"/>
    <w:rsid w:val="003E13DC"/>
    <w:rsid w:val="003F30CD"/>
    <w:rsid w:val="003F3C7E"/>
    <w:rsid w:val="00437035"/>
    <w:rsid w:val="00451A90"/>
    <w:rsid w:val="00457A97"/>
    <w:rsid w:val="004671F9"/>
    <w:rsid w:val="00494CD4"/>
    <w:rsid w:val="00520EFB"/>
    <w:rsid w:val="0053775A"/>
    <w:rsid w:val="0054101A"/>
    <w:rsid w:val="005A5A34"/>
    <w:rsid w:val="005D4375"/>
    <w:rsid w:val="00650674"/>
    <w:rsid w:val="00683FFB"/>
    <w:rsid w:val="006920CB"/>
    <w:rsid w:val="006931E7"/>
    <w:rsid w:val="006E16BB"/>
    <w:rsid w:val="007265E5"/>
    <w:rsid w:val="0073637F"/>
    <w:rsid w:val="007F0A24"/>
    <w:rsid w:val="00865795"/>
    <w:rsid w:val="0088142B"/>
    <w:rsid w:val="00895235"/>
    <w:rsid w:val="008D45A8"/>
    <w:rsid w:val="00945319"/>
    <w:rsid w:val="0098733D"/>
    <w:rsid w:val="009A7EF7"/>
    <w:rsid w:val="009E5AA1"/>
    <w:rsid w:val="00A2548F"/>
    <w:rsid w:val="00A53C66"/>
    <w:rsid w:val="00B274EB"/>
    <w:rsid w:val="00B4083D"/>
    <w:rsid w:val="00B74EF2"/>
    <w:rsid w:val="00C36CE6"/>
    <w:rsid w:val="00C70B5F"/>
    <w:rsid w:val="00C969C1"/>
    <w:rsid w:val="00CD52AC"/>
    <w:rsid w:val="00D12C2D"/>
    <w:rsid w:val="00D13208"/>
    <w:rsid w:val="00D8652A"/>
    <w:rsid w:val="00E30D7F"/>
    <w:rsid w:val="00E627CF"/>
    <w:rsid w:val="00E94171"/>
    <w:rsid w:val="00ED2B9B"/>
    <w:rsid w:val="00F072EF"/>
    <w:rsid w:val="00FF1E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5DB007"/>
  <w15:docId w15:val="{72CC6CE5-3AE2-48ED-B7FA-8C5F0BCBE4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</w:style>
  <w:style w:type="paragraph" w:styleId="1">
    <w:name w:val="heading 1"/>
    <w:basedOn w:val="a3"/>
    <w:next w:val="a4"/>
    <w:link w:val="10"/>
    <w:uiPriority w:val="9"/>
    <w:qFormat/>
    <w:pPr>
      <w:keepNext/>
      <w:keepLines/>
      <w:pageBreakBefore/>
      <w:tabs>
        <w:tab w:val="left" w:pos="1134"/>
      </w:tabs>
      <w:spacing w:after="120" w:line="360" w:lineRule="auto"/>
      <w:ind w:firstLine="709"/>
      <w:jc w:val="both"/>
      <w:outlineLvl w:val="0"/>
    </w:pPr>
    <w:rPr>
      <w:rFonts w:ascii="Times New Roman" w:eastAsia="Arial Unicode MS" w:hAnsi="Times New Roman" w:cs="Times New Roman"/>
      <w:b/>
      <w:sz w:val="28"/>
      <w:szCs w:val="28"/>
      <w:lang w:eastAsia="ru-RU"/>
    </w:rPr>
  </w:style>
  <w:style w:type="paragraph" w:styleId="2">
    <w:name w:val="heading 2"/>
    <w:basedOn w:val="a3"/>
    <w:next w:val="a4"/>
    <w:link w:val="20"/>
    <w:uiPriority w:val="1"/>
    <w:qFormat/>
    <w:pPr>
      <w:keepNext/>
      <w:keepLines/>
      <w:numPr>
        <w:ilvl w:val="1"/>
        <w:numId w:val="2"/>
      </w:numPr>
      <w:tabs>
        <w:tab w:val="left" w:pos="1276"/>
      </w:tabs>
      <w:spacing w:before="360" w:after="120" w:line="360" w:lineRule="auto"/>
      <w:jc w:val="both"/>
      <w:outlineLvl w:val="1"/>
    </w:pPr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3">
    <w:name w:val="heading 3"/>
    <w:basedOn w:val="a3"/>
    <w:next w:val="a4"/>
    <w:link w:val="30"/>
    <w:uiPriority w:val="1"/>
    <w:qFormat/>
    <w:pPr>
      <w:keepNext/>
      <w:keepLines/>
      <w:numPr>
        <w:ilvl w:val="2"/>
        <w:numId w:val="2"/>
      </w:numPr>
      <w:tabs>
        <w:tab w:val="left" w:pos="1418"/>
      </w:tabs>
      <w:spacing w:before="360" w:after="120" w:line="360" w:lineRule="auto"/>
      <w:jc w:val="both"/>
      <w:outlineLvl w:val="2"/>
    </w:pPr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4">
    <w:name w:val="heading 4"/>
    <w:basedOn w:val="a3"/>
    <w:next w:val="a4"/>
    <w:link w:val="40"/>
    <w:uiPriority w:val="1"/>
    <w:qFormat/>
    <w:pPr>
      <w:keepNext/>
      <w:keepLines/>
      <w:tabs>
        <w:tab w:val="left" w:pos="1560"/>
      </w:tabs>
      <w:spacing w:before="200" w:after="0" w:line="360" w:lineRule="auto"/>
      <w:ind w:left="864" w:hanging="864"/>
      <w:jc w:val="both"/>
      <w:outlineLvl w:val="3"/>
    </w:pPr>
    <w:rPr>
      <w:rFonts w:ascii="Times New Roman" w:eastAsiaTheme="majorEastAsia" w:hAnsi="Times New Roman" w:cs="Times New Roman"/>
      <w:b/>
      <w:bCs/>
      <w:iCs/>
      <w:sz w:val="26"/>
      <w:szCs w:val="26"/>
      <w:lang w:eastAsia="ru-RU"/>
    </w:rPr>
  </w:style>
  <w:style w:type="paragraph" w:styleId="5">
    <w:name w:val="heading 5"/>
    <w:basedOn w:val="a3"/>
    <w:next w:val="a4"/>
    <w:link w:val="50"/>
    <w:uiPriority w:val="1"/>
    <w:qFormat/>
    <w:pPr>
      <w:keepNext/>
      <w:keepLines/>
      <w:spacing w:after="0" w:line="360" w:lineRule="auto"/>
      <w:ind w:left="1008" w:hanging="1008"/>
      <w:jc w:val="both"/>
      <w:outlineLvl w:val="4"/>
    </w:pPr>
    <w:rPr>
      <w:rFonts w:ascii="Times New Roman" w:eastAsia="Calibri" w:hAnsi="Times New Roman" w:cs="Times New Roman"/>
      <w:b/>
      <w:sz w:val="26"/>
      <w:szCs w:val="26"/>
      <w:lang w:eastAsia="ru-RU"/>
    </w:rPr>
  </w:style>
  <w:style w:type="paragraph" w:styleId="6">
    <w:name w:val="heading 6"/>
    <w:basedOn w:val="a3"/>
    <w:next w:val="a3"/>
    <w:link w:val="60"/>
    <w:uiPriority w:val="99"/>
    <w:semiHidden/>
    <w:qFormat/>
    <w:pPr>
      <w:keepNext/>
      <w:keepLines/>
      <w:spacing w:before="40" w:after="0" w:line="360" w:lineRule="auto"/>
      <w:ind w:left="1152" w:hanging="1152"/>
      <w:outlineLvl w:val="5"/>
    </w:pPr>
    <w:rPr>
      <w:rFonts w:asciiTheme="majorHAnsi" w:eastAsiaTheme="majorEastAsia" w:hAnsiTheme="majorHAnsi" w:cstheme="majorBidi"/>
      <w:color w:val="243F60" w:themeColor="accent1" w:themeShade="7F"/>
      <w:sz w:val="26"/>
      <w:szCs w:val="26"/>
      <w:lang w:eastAsia="ru-RU"/>
    </w:rPr>
  </w:style>
  <w:style w:type="paragraph" w:styleId="7">
    <w:name w:val="heading 7"/>
    <w:basedOn w:val="a3"/>
    <w:next w:val="a3"/>
    <w:link w:val="70"/>
    <w:uiPriority w:val="9"/>
    <w:semiHidden/>
    <w:unhideWhenUsed/>
    <w:qFormat/>
    <w:pPr>
      <w:keepNext/>
      <w:keepLines/>
      <w:spacing w:before="200" w:after="0" w:line="360" w:lineRule="auto"/>
      <w:ind w:left="1296" w:hanging="1296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6"/>
      <w:szCs w:val="26"/>
      <w:lang w:eastAsia="ru-RU"/>
    </w:rPr>
  </w:style>
  <w:style w:type="paragraph" w:styleId="8">
    <w:name w:val="heading 8"/>
    <w:basedOn w:val="a3"/>
    <w:next w:val="a3"/>
    <w:link w:val="80"/>
    <w:uiPriority w:val="9"/>
    <w:semiHidden/>
    <w:unhideWhenUsed/>
    <w:qFormat/>
    <w:pPr>
      <w:keepNext/>
      <w:keepLines/>
      <w:spacing w:before="200" w:after="0" w:line="360" w:lineRule="auto"/>
      <w:ind w:left="1440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9">
    <w:name w:val="heading 9"/>
    <w:basedOn w:val="a3"/>
    <w:next w:val="a3"/>
    <w:link w:val="90"/>
    <w:uiPriority w:val="9"/>
    <w:semiHidden/>
    <w:unhideWhenUsed/>
    <w:qFormat/>
    <w:pPr>
      <w:keepNext/>
      <w:keepLines/>
      <w:spacing w:before="200" w:after="0" w:line="360" w:lineRule="auto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Heading1Char">
    <w:name w:val="Heading 1 Char"/>
    <w:basedOn w:val="a5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5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5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5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5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5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5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5"/>
    <w:uiPriority w:val="9"/>
    <w:rPr>
      <w:rFonts w:ascii="Arial" w:eastAsia="Arial" w:hAnsi="Arial" w:cs="Arial"/>
      <w:i/>
      <w:iCs/>
      <w:sz w:val="21"/>
      <w:szCs w:val="21"/>
    </w:rPr>
  </w:style>
  <w:style w:type="paragraph" w:styleId="a8">
    <w:name w:val="Title"/>
    <w:basedOn w:val="a3"/>
    <w:next w:val="a3"/>
    <w:link w:val="a9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9">
    <w:name w:val="Заголовок Знак"/>
    <w:basedOn w:val="a5"/>
    <w:link w:val="a8"/>
    <w:uiPriority w:val="10"/>
    <w:rPr>
      <w:sz w:val="48"/>
      <w:szCs w:val="48"/>
    </w:rPr>
  </w:style>
  <w:style w:type="paragraph" w:styleId="aa">
    <w:name w:val="Subtitle"/>
    <w:basedOn w:val="a3"/>
    <w:next w:val="a3"/>
    <w:link w:val="ab"/>
    <w:uiPriority w:val="11"/>
    <w:qFormat/>
    <w:pPr>
      <w:spacing w:before="200"/>
    </w:pPr>
    <w:rPr>
      <w:sz w:val="24"/>
      <w:szCs w:val="24"/>
    </w:rPr>
  </w:style>
  <w:style w:type="character" w:customStyle="1" w:styleId="ab">
    <w:name w:val="Подзаголовок Знак"/>
    <w:basedOn w:val="a5"/>
    <w:link w:val="aa"/>
    <w:uiPriority w:val="11"/>
    <w:rPr>
      <w:sz w:val="24"/>
      <w:szCs w:val="24"/>
    </w:rPr>
  </w:style>
  <w:style w:type="paragraph" w:styleId="21">
    <w:name w:val="Quote"/>
    <w:basedOn w:val="a3"/>
    <w:next w:val="a3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c">
    <w:name w:val="Intense Quote"/>
    <w:basedOn w:val="a3"/>
    <w:next w:val="a3"/>
    <w:link w:val="ad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d">
    <w:name w:val="Выделенная цитата Знак"/>
    <w:link w:val="ac"/>
    <w:uiPriority w:val="30"/>
    <w:rPr>
      <w:i/>
    </w:rPr>
  </w:style>
  <w:style w:type="character" w:customStyle="1" w:styleId="HeaderChar">
    <w:name w:val="Header Char"/>
    <w:basedOn w:val="a5"/>
    <w:uiPriority w:val="99"/>
  </w:style>
  <w:style w:type="character" w:customStyle="1" w:styleId="FooterChar">
    <w:name w:val="Footer Char"/>
    <w:basedOn w:val="a5"/>
    <w:uiPriority w:val="99"/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6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6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6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e">
    <w:name w:val="footnote text"/>
    <w:basedOn w:val="a3"/>
    <w:link w:val="af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">
    <w:name w:val="Текст сноски Знак"/>
    <w:link w:val="ae"/>
    <w:uiPriority w:val="99"/>
    <w:rPr>
      <w:sz w:val="18"/>
    </w:rPr>
  </w:style>
  <w:style w:type="character" w:styleId="af0">
    <w:name w:val="footnote reference"/>
    <w:basedOn w:val="a5"/>
    <w:uiPriority w:val="99"/>
    <w:unhideWhenUsed/>
    <w:rPr>
      <w:vertAlign w:val="superscript"/>
    </w:rPr>
  </w:style>
  <w:style w:type="paragraph" w:styleId="af1">
    <w:name w:val="endnote text"/>
    <w:basedOn w:val="a3"/>
    <w:link w:val="af2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2">
    <w:name w:val="Текст концевой сноски Знак"/>
    <w:link w:val="af1"/>
    <w:uiPriority w:val="99"/>
    <w:rPr>
      <w:sz w:val="20"/>
    </w:rPr>
  </w:style>
  <w:style w:type="character" w:styleId="af3">
    <w:name w:val="endnote reference"/>
    <w:basedOn w:val="a5"/>
    <w:uiPriority w:val="99"/>
    <w:semiHidden/>
    <w:unhideWhenUsed/>
    <w:rPr>
      <w:vertAlign w:val="superscript"/>
    </w:rPr>
  </w:style>
  <w:style w:type="paragraph" w:styleId="42">
    <w:name w:val="toc 4"/>
    <w:basedOn w:val="a3"/>
    <w:next w:val="a3"/>
    <w:uiPriority w:val="39"/>
    <w:unhideWhenUsed/>
    <w:pPr>
      <w:spacing w:after="57"/>
      <w:ind w:left="850"/>
    </w:pPr>
  </w:style>
  <w:style w:type="paragraph" w:styleId="52">
    <w:name w:val="toc 5"/>
    <w:basedOn w:val="a3"/>
    <w:next w:val="a3"/>
    <w:uiPriority w:val="39"/>
    <w:unhideWhenUsed/>
    <w:pPr>
      <w:spacing w:after="57"/>
      <w:ind w:left="1134"/>
    </w:pPr>
  </w:style>
  <w:style w:type="paragraph" w:styleId="61">
    <w:name w:val="toc 6"/>
    <w:basedOn w:val="a3"/>
    <w:next w:val="a3"/>
    <w:uiPriority w:val="39"/>
    <w:unhideWhenUsed/>
    <w:pPr>
      <w:spacing w:after="57"/>
      <w:ind w:left="1417"/>
    </w:pPr>
  </w:style>
  <w:style w:type="paragraph" w:styleId="71">
    <w:name w:val="toc 7"/>
    <w:basedOn w:val="a3"/>
    <w:next w:val="a3"/>
    <w:uiPriority w:val="39"/>
    <w:unhideWhenUsed/>
    <w:pPr>
      <w:spacing w:after="57"/>
      <w:ind w:left="1701"/>
    </w:pPr>
  </w:style>
  <w:style w:type="paragraph" w:styleId="81">
    <w:name w:val="toc 8"/>
    <w:basedOn w:val="a3"/>
    <w:next w:val="a3"/>
    <w:uiPriority w:val="39"/>
    <w:unhideWhenUsed/>
    <w:pPr>
      <w:spacing w:after="57"/>
      <w:ind w:left="1984"/>
    </w:pPr>
  </w:style>
  <w:style w:type="paragraph" w:styleId="91">
    <w:name w:val="toc 9"/>
    <w:basedOn w:val="a3"/>
    <w:next w:val="a3"/>
    <w:uiPriority w:val="39"/>
    <w:unhideWhenUsed/>
    <w:pPr>
      <w:spacing w:after="57"/>
      <w:ind w:left="2268"/>
    </w:pPr>
  </w:style>
  <w:style w:type="paragraph" w:styleId="af4">
    <w:name w:val="TOC Heading"/>
    <w:uiPriority w:val="39"/>
    <w:unhideWhenUsed/>
  </w:style>
  <w:style w:type="paragraph" w:styleId="af5">
    <w:name w:val="table of figures"/>
    <w:basedOn w:val="a3"/>
    <w:next w:val="a3"/>
    <w:uiPriority w:val="99"/>
    <w:unhideWhenUsed/>
    <w:pPr>
      <w:spacing w:after="0"/>
    </w:pPr>
  </w:style>
  <w:style w:type="paragraph" w:styleId="af6">
    <w:name w:val="List Paragraph"/>
    <w:basedOn w:val="a3"/>
    <w:uiPriority w:val="34"/>
    <w:qFormat/>
    <w:pPr>
      <w:ind w:left="720"/>
      <w:contextualSpacing/>
    </w:pPr>
    <w:rPr>
      <w:rFonts w:ascii="Times New Roman" w:hAnsi="Times New Roman"/>
      <w:sz w:val="26"/>
    </w:rPr>
  </w:style>
  <w:style w:type="paragraph" w:styleId="af7">
    <w:name w:val="Plain Text"/>
    <w:basedOn w:val="a3"/>
    <w:link w:val="af8"/>
    <w:uiPriority w:val="99"/>
    <w:unhideWhenUsed/>
    <w:pPr>
      <w:spacing w:after="0" w:line="240" w:lineRule="auto"/>
    </w:pPr>
    <w:rPr>
      <w:rFonts w:ascii="Calibri" w:hAnsi="Calibri"/>
      <w:szCs w:val="21"/>
    </w:rPr>
  </w:style>
  <w:style w:type="character" w:customStyle="1" w:styleId="af8">
    <w:name w:val="Текст Знак"/>
    <w:basedOn w:val="a5"/>
    <w:link w:val="af7"/>
    <w:uiPriority w:val="99"/>
    <w:rPr>
      <w:rFonts w:ascii="Calibri" w:hAnsi="Calibri"/>
      <w:szCs w:val="21"/>
    </w:rPr>
  </w:style>
  <w:style w:type="table" w:styleId="af9">
    <w:name w:val="Table Grid"/>
    <w:basedOn w:val="a6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link w:val="1"/>
    <w:uiPriority w:val="9"/>
    <w:rPr>
      <w:sz w:val="28"/>
      <w:szCs w:val="28"/>
    </w:rPr>
  </w:style>
  <w:style w:type="character" w:customStyle="1" w:styleId="30">
    <w:name w:val="Заголовок 3 Знак"/>
    <w:basedOn w:val="a5"/>
    <w:link w:val="3"/>
    <w:uiPriority w:val="1"/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afa">
    <w:name w:val="Balloon Text"/>
    <w:basedOn w:val="a3"/>
    <w:link w:val="afb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5"/>
    <w:link w:val="afa"/>
    <w:uiPriority w:val="99"/>
    <w:semiHidden/>
    <w:rPr>
      <w:rFonts w:ascii="Tahoma" w:hAnsi="Tahoma" w:cs="Tahoma"/>
      <w:sz w:val="16"/>
      <w:szCs w:val="16"/>
    </w:rPr>
  </w:style>
  <w:style w:type="character" w:styleId="afc">
    <w:name w:val="annotation reference"/>
    <w:basedOn w:val="a5"/>
    <w:uiPriority w:val="99"/>
    <w:semiHidden/>
    <w:unhideWhenUsed/>
    <w:rPr>
      <w:sz w:val="16"/>
      <w:szCs w:val="16"/>
    </w:rPr>
  </w:style>
  <w:style w:type="paragraph" w:styleId="afd">
    <w:name w:val="annotation text"/>
    <w:basedOn w:val="a3"/>
    <w:link w:val="afe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5"/>
    <w:link w:val="afd"/>
    <w:uiPriority w:val="99"/>
    <w:semiHidden/>
    <w:rPr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Pr>
      <w:b/>
      <w:bCs/>
      <w:sz w:val="20"/>
      <w:szCs w:val="20"/>
    </w:rPr>
  </w:style>
  <w:style w:type="character" w:styleId="aff1">
    <w:name w:val="Hyperlink"/>
    <w:uiPriority w:val="99"/>
    <w:rPr>
      <w:color w:val="0000FF"/>
      <w:u w:val="single"/>
    </w:rPr>
  </w:style>
  <w:style w:type="paragraph" w:styleId="32">
    <w:name w:val="toc 3"/>
    <w:basedOn w:val="a3"/>
    <w:next w:val="a3"/>
    <w:uiPriority w:val="39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2">
    <w:name w:val="toc 1"/>
    <w:basedOn w:val="a3"/>
    <w:next w:val="a3"/>
    <w:uiPriority w:val="39"/>
    <w:pPr>
      <w:tabs>
        <w:tab w:val="left" w:pos="480"/>
        <w:tab w:val="right" w:leader="dot" w:pos="9345"/>
      </w:tabs>
      <w:spacing w:after="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2">
    <w:name w:val="Normal (Web)"/>
    <w:basedOn w:val="a3"/>
    <w:uiPriority w:val="99"/>
    <w:semiHidden/>
    <w:unhideWhenUsed/>
    <w:pPr>
      <w:spacing w:after="0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main">
    <w:name w:val="main"/>
    <w:basedOn w:val="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3">
    <w:name w:val="header"/>
    <w:basedOn w:val="a3"/>
    <w:link w:val="aff4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4">
    <w:name w:val="Верхний колонтитул Знак"/>
    <w:basedOn w:val="a5"/>
    <w:link w:val="aff3"/>
    <w:uiPriority w:val="99"/>
  </w:style>
  <w:style w:type="paragraph" w:styleId="aff5">
    <w:name w:val="footer"/>
    <w:basedOn w:val="a3"/>
    <w:link w:val="aff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f6">
    <w:name w:val="Нижний колонтитул Знак"/>
    <w:basedOn w:val="a5"/>
    <w:link w:val="aff5"/>
    <w:uiPriority w:val="99"/>
  </w:style>
  <w:style w:type="character" w:customStyle="1" w:styleId="20">
    <w:name w:val="Заголовок 2 Знак"/>
    <w:basedOn w:val="a5"/>
    <w:link w:val="2"/>
    <w:uiPriority w:val="1"/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24">
    <w:name w:val="toc 2"/>
    <w:basedOn w:val="a3"/>
    <w:next w:val="a3"/>
    <w:uiPriority w:val="39"/>
    <w:unhideWhenUsed/>
    <w:pPr>
      <w:tabs>
        <w:tab w:val="left" w:pos="880"/>
        <w:tab w:val="right" w:leader="dot" w:pos="9345"/>
      </w:tabs>
      <w:spacing w:after="100"/>
      <w:ind w:left="220"/>
    </w:pPr>
    <w:rPr>
      <w:rFonts w:ascii="Times New Roman" w:hAnsi="Times New Roman" w:cs="Times New Roman"/>
      <w:sz w:val="24"/>
      <w:szCs w:val="24"/>
    </w:rPr>
  </w:style>
  <w:style w:type="paragraph" w:styleId="aff7">
    <w:name w:val="No Spacing"/>
    <w:uiPriority w:val="1"/>
    <w:qFormat/>
    <w:pPr>
      <w:spacing w:after="0" w:line="240" w:lineRule="auto"/>
    </w:pPr>
  </w:style>
  <w:style w:type="paragraph" w:styleId="a4">
    <w:name w:val="Body Text"/>
    <w:basedOn w:val="a3"/>
    <w:link w:val="aff8"/>
    <w:uiPriority w:val="99"/>
    <w:unhideWhenUsed/>
    <w:pPr>
      <w:spacing w:after="120"/>
    </w:pPr>
  </w:style>
  <w:style w:type="character" w:customStyle="1" w:styleId="aff8">
    <w:name w:val="Основной текст Знак"/>
    <w:basedOn w:val="a5"/>
    <w:link w:val="a4"/>
    <w:uiPriority w:val="99"/>
  </w:style>
  <w:style w:type="character" w:customStyle="1" w:styleId="40">
    <w:name w:val="Заголовок 4 Знак"/>
    <w:basedOn w:val="a5"/>
    <w:link w:val="4"/>
    <w:uiPriority w:val="1"/>
    <w:rPr>
      <w:rFonts w:ascii="Times New Roman" w:eastAsiaTheme="majorEastAsia" w:hAnsi="Times New Roman" w:cs="Times New Roman"/>
      <w:b/>
      <w:bCs/>
      <w:iCs/>
      <w:sz w:val="26"/>
      <w:szCs w:val="26"/>
      <w:lang w:eastAsia="ru-RU"/>
    </w:rPr>
  </w:style>
  <w:style w:type="character" w:customStyle="1" w:styleId="50">
    <w:name w:val="Заголовок 5 Знак"/>
    <w:basedOn w:val="a5"/>
    <w:link w:val="5"/>
    <w:uiPriority w:val="1"/>
    <w:rPr>
      <w:rFonts w:ascii="Times New Roman" w:eastAsia="Calibri" w:hAnsi="Times New Roman" w:cs="Times New Roman"/>
      <w:b/>
      <w:sz w:val="26"/>
      <w:szCs w:val="26"/>
      <w:lang w:eastAsia="ru-RU"/>
    </w:rPr>
  </w:style>
  <w:style w:type="character" w:customStyle="1" w:styleId="60">
    <w:name w:val="Заголовок 6 Знак"/>
    <w:basedOn w:val="a5"/>
    <w:link w:val="6"/>
    <w:uiPriority w:val="99"/>
    <w:semiHidden/>
    <w:rPr>
      <w:rFonts w:asciiTheme="majorHAnsi" w:eastAsiaTheme="majorEastAsia" w:hAnsiTheme="majorHAnsi" w:cstheme="majorBidi"/>
      <w:color w:val="243F60" w:themeColor="accent1" w:themeShade="7F"/>
      <w:sz w:val="26"/>
      <w:szCs w:val="26"/>
      <w:lang w:eastAsia="ru-RU"/>
    </w:rPr>
  </w:style>
  <w:style w:type="character" w:customStyle="1" w:styleId="70">
    <w:name w:val="Заголовок 7 Знак"/>
    <w:basedOn w:val="a5"/>
    <w:link w:val="7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sz w:val="26"/>
      <w:szCs w:val="26"/>
      <w:lang w:eastAsia="ru-RU"/>
    </w:rPr>
  </w:style>
  <w:style w:type="character" w:customStyle="1" w:styleId="80">
    <w:name w:val="Заголовок 8 Знак"/>
    <w:basedOn w:val="a5"/>
    <w:link w:val="8"/>
    <w:uiPriority w:val="9"/>
    <w:semiHidden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5"/>
    <w:link w:val="9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customStyle="1" w:styleId="a">
    <w:name w:val="Рисунок"/>
    <w:basedOn w:val="a3"/>
    <w:link w:val="aff9"/>
    <w:qFormat/>
    <w:pPr>
      <w:numPr>
        <w:numId w:val="3"/>
      </w:numPr>
      <w:spacing w:after="0" w:line="360" w:lineRule="auto"/>
      <w:ind w:left="0" w:firstLine="0"/>
      <w:jc w:val="center"/>
    </w:pPr>
    <w:rPr>
      <w:rFonts w:ascii="Times New Roman" w:hAnsi="Times New Roman" w:cs="Times New Roman"/>
      <w:sz w:val="26"/>
      <w:szCs w:val="26"/>
      <w:lang w:eastAsia="ru-RU"/>
    </w:rPr>
  </w:style>
  <w:style w:type="character" w:customStyle="1" w:styleId="aff9">
    <w:name w:val="Рисунок Знак"/>
    <w:basedOn w:val="a5"/>
    <w:link w:val="a"/>
    <w:rPr>
      <w:rFonts w:ascii="Times New Roman" w:hAnsi="Times New Roman" w:cs="Times New Roman"/>
      <w:sz w:val="26"/>
      <w:szCs w:val="26"/>
      <w:lang w:eastAsia="ru-RU"/>
    </w:rPr>
  </w:style>
  <w:style w:type="paragraph" w:styleId="affa">
    <w:name w:val="caption"/>
    <w:basedOn w:val="a3"/>
    <w:next w:val="a3"/>
    <w:uiPriority w:val="35"/>
    <w:qFormat/>
    <w:pPr>
      <w:spacing w:line="240" w:lineRule="auto"/>
    </w:pPr>
    <w:rPr>
      <w:rFonts w:ascii="Times New Roman" w:eastAsia="Calibri" w:hAnsi="Times New Roman" w:cs="Times New Roman"/>
      <w:iCs/>
      <w:sz w:val="26"/>
      <w:szCs w:val="18"/>
      <w:lang w:eastAsia="ru-RU"/>
    </w:rPr>
  </w:style>
  <w:style w:type="paragraph" w:customStyle="1" w:styleId="a0">
    <w:name w:val="Перечисление а) списком"/>
    <w:basedOn w:val="a3"/>
    <w:qFormat/>
    <w:pPr>
      <w:numPr>
        <w:numId w:val="4"/>
      </w:numPr>
      <w:tabs>
        <w:tab w:val="left" w:pos="1134"/>
      </w:tabs>
      <w:spacing w:after="0" w:line="360" w:lineRule="auto"/>
      <w:contextualSpacing/>
      <w:jc w:val="both"/>
    </w:pPr>
    <w:rPr>
      <w:rFonts w:ascii="Times New Roman" w:eastAsia="Calibri" w:hAnsi="Times New Roman" w:cs="Times New Roman"/>
      <w:color w:val="000000"/>
      <w:sz w:val="26"/>
      <w:szCs w:val="26"/>
      <w:lang w:eastAsia="ru-RU"/>
    </w:rPr>
  </w:style>
  <w:style w:type="paragraph" w:customStyle="1" w:styleId="a1">
    <w:name w:val="Перечисление б) ссылочное"/>
    <w:basedOn w:val="a0"/>
    <w:qFormat/>
    <w:pPr>
      <w:numPr>
        <w:ilvl w:val="1"/>
      </w:numPr>
    </w:pPr>
  </w:style>
  <w:style w:type="paragraph" w:customStyle="1" w:styleId="a2">
    <w:name w:val="Перечисление в) конкретного числа"/>
    <w:basedOn w:val="a1"/>
    <w:qFormat/>
    <w:pPr>
      <w:numPr>
        <w:ilvl w:val="2"/>
      </w:numPr>
    </w:pPr>
  </w:style>
  <w:style w:type="paragraph" w:customStyle="1" w:styleId="13">
    <w:name w:val="Табл. (подпись1)"/>
    <w:basedOn w:val="a3"/>
    <w:next w:val="a3"/>
    <w:pPr>
      <w:keepNext/>
      <w:spacing w:after="120" w:line="240" w:lineRule="auto"/>
      <w:jc w:val="both"/>
    </w:pPr>
    <w:rPr>
      <w:rFonts w:ascii="Times New Roman" w:eastAsia="Times New Roman" w:hAnsi="Times New Roman" w:cs="Times New Roman"/>
      <w:bCs/>
      <w:sz w:val="26"/>
      <w:szCs w:val="26"/>
      <w:lang w:eastAsia="ru-RU"/>
    </w:rPr>
  </w:style>
  <w:style w:type="paragraph" w:customStyle="1" w:styleId="affb">
    <w:name w:val="Рис"/>
    <w:basedOn w:val="a3"/>
    <w:next w:val="a3"/>
    <w:link w:val="affc"/>
    <w:pPr>
      <w:spacing w:after="240" w:line="240" w:lineRule="auto"/>
      <w:jc w:val="center"/>
    </w:pPr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customStyle="1" w:styleId="affc">
    <w:name w:val="Рис Знак"/>
    <w:basedOn w:val="a5"/>
    <w:link w:val="affb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customStyle="1" w:styleId="14">
    <w:name w:val="Рис.(подпись1)"/>
    <w:basedOn w:val="affa"/>
    <w:next w:val="a3"/>
    <w:pPr>
      <w:jc w:val="center"/>
    </w:pPr>
    <w:rPr>
      <w:rFonts w:eastAsia="Times New Roman"/>
      <w:bCs/>
      <w:szCs w:val="26"/>
    </w:rPr>
  </w:style>
  <w:style w:type="paragraph" w:customStyle="1" w:styleId="Figure">
    <w:name w:val="Figure"/>
    <w:basedOn w:val="a3"/>
    <w:next w:val="a3"/>
    <w:link w:val="Figure4"/>
    <w:qFormat/>
    <w:pPr>
      <w:numPr>
        <w:numId w:val="10"/>
      </w:numPr>
      <w:spacing w:after="120" w:line="240" w:lineRule="auto"/>
      <w:ind w:left="0"/>
      <w:jc w:val="center"/>
    </w:pPr>
    <w:rPr>
      <w:rFonts w:ascii="Times New Roman" w:eastAsia="Calibri" w:hAnsi="Times New Roman" w:cs="Times New Roman"/>
      <w:bCs/>
      <w:sz w:val="26"/>
      <w:szCs w:val="26"/>
    </w:rPr>
  </w:style>
  <w:style w:type="character" w:customStyle="1" w:styleId="Figure4">
    <w:name w:val="Figure Знак"/>
    <w:basedOn w:val="a5"/>
    <w:link w:val="Figure"/>
    <w:rPr>
      <w:rFonts w:ascii="Times New Roman" w:eastAsia="Calibri" w:hAnsi="Times New Roman" w:cs="Times New Roman"/>
      <w:bCs/>
      <w:sz w:val="26"/>
      <w:szCs w:val="26"/>
    </w:rPr>
  </w:style>
  <w:style w:type="numbering" w:customStyle="1" w:styleId="Figure3">
    <w:name w:val="Figure 3"/>
    <w:uiPriority w:val="99"/>
    <w:pPr>
      <w:numPr>
        <w:numId w:val="5"/>
      </w:numPr>
    </w:pPr>
  </w:style>
  <w:style w:type="paragraph" w:customStyle="1" w:styleId="Figureb">
    <w:name w:val="Figure b"/>
    <w:basedOn w:val="a3"/>
    <w:next w:val="a3"/>
    <w:link w:val="Figureb0"/>
    <w:qFormat/>
    <w:pPr>
      <w:widowControl w:val="0"/>
      <w:spacing w:before="120" w:after="240" w:line="360" w:lineRule="auto"/>
      <w:jc w:val="center"/>
    </w:pPr>
    <w:rPr>
      <w:rFonts w:ascii="Times New Roman" w:eastAsia="Calibri" w:hAnsi="Times New Roman"/>
      <w:bCs/>
      <w:sz w:val="26"/>
      <w:szCs w:val="26"/>
    </w:rPr>
  </w:style>
  <w:style w:type="character" w:customStyle="1" w:styleId="Figureb0">
    <w:name w:val="Figure b Знак"/>
    <w:link w:val="Figureb"/>
    <w:rPr>
      <w:rFonts w:ascii="Times New Roman" w:eastAsia="Calibri" w:hAnsi="Times New Roman"/>
      <w:bCs/>
      <w:sz w:val="26"/>
      <w:szCs w:val="26"/>
    </w:rPr>
  </w:style>
  <w:style w:type="paragraph" w:customStyle="1" w:styleId="Figure1">
    <w:name w:val="Figure а"/>
    <w:basedOn w:val="a3"/>
    <w:next w:val="a3"/>
    <w:link w:val="Figure5"/>
    <w:qFormat/>
    <w:pPr>
      <w:widowControl w:val="0"/>
      <w:numPr>
        <w:numId w:val="6"/>
      </w:numPr>
      <w:spacing w:before="240" w:after="240" w:line="360" w:lineRule="auto"/>
      <w:jc w:val="center"/>
    </w:pPr>
    <w:rPr>
      <w:rFonts w:ascii="Times New Roman" w:eastAsia="Calibri" w:hAnsi="Times New Roman"/>
      <w:bCs/>
      <w:iCs/>
      <w:sz w:val="26"/>
      <w:szCs w:val="26"/>
    </w:rPr>
  </w:style>
  <w:style w:type="character" w:customStyle="1" w:styleId="Figure5">
    <w:name w:val="Figure а Знак"/>
    <w:link w:val="Figure1"/>
    <w:rPr>
      <w:rFonts w:ascii="Times New Roman" w:eastAsia="Calibri" w:hAnsi="Times New Roman"/>
      <w:bCs/>
      <w:iCs/>
      <w:sz w:val="26"/>
      <w:szCs w:val="26"/>
    </w:rPr>
  </w:style>
  <w:style w:type="paragraph" w:customStyle="1" w:styleId="Figure0">
    <w:name w:val="Figure В"/>
    <w:basedOn w:val="a3"/>
    <w:link w:val="Figure6"/>
    <w:qFormat/>
    <w:pPr>
      <w:widowControl w:val="0"/>
      <w:numPr>
        <w:numId w:val="7"/>
      </w:numPr>
      <w:spacing w:before="120" w:after="240" w:line="240" w:lineRule="auto"/>
      <w:jc w:val="center"/>
    </w:pPr>
    <w:rPr>
      <w:rFonts w:ascii="Times New Roman" w:eastAsia="Calibri" w:hAnsi="Times New Roman" w:cs="Times New Roman"/>
      <w:bCs/>
      <w:sz w:val="26"/>
      <w:szCs w:val="26"/>
      <w:lang w:val="en-US"/>
    </w:rPr>
  </w:style>
  <w:style w:type="character" w:customStyle="1" w:styleId="Figure6">
    <w:name w:val="Figure В Знак"/>
    <w:basedOn w:val="a5"/>
    <w:link w:val="Figure0"/>
    <w:rPr>
      <w:rFonts w:ascii="Times New Roman" w:eastAsia="Calibri" w:hAnsi="Times New Roman" w:cs="Times New Roman"/>
      <w:bCs/>
      <w:sz w:val="26"/>
      <w:szCs w:val="26"/>
      <w:lang w:val="en-US"/>
    </w:rPr>
  </w:style>
  <w:style w:type="paragraph" w:customStyle="1" w:styleId="Figure2">
    <w:name w:val="Figure И"/>
    <w:basedOn w:val="a3"/>
    <w:link w:val="Figure7"/>
    <w:qFormat/>
    <w:pPr>
      <w:widowControl w:val="0"/>
      <w:numPr>
        <w:numId w:val="8"/>
      </w:numPr>
      <w:spacing w:before="120" w:after="240" w:line="240" w:lineRule="auto"/>
      <w:jc w:val="center"/>
    </w:pPr>
    <w:rPr>
      <w:rFonts w:ascii="Times New Roman" w:eastAsia="Calibri" w:hAnsi="Times New Roman" w:cs="Times New Roman"/>
      <w:bCs/>
      <w:sz w:val="26"/>
      <w:szCs w:val="26"/>
      <w:lang w:val="en-US"/>
    </w:rPr>
  </w:style>
  <w:style w:type="character" w:customStyle="1" w:styleId="Figure7">
    <w:name w:val="Figure И Знак"/>
    <w:basedOn w:val="a5"/>
    <w:link w:val="Figure2"/>
    <w:rPr>
      <w:rFonts w:ascii="Times New Roman" w:eastAsia="Calibri" w:hAnsi="Times New Roman" w:cs="Times New Roman"/>
      <w:bCs/>
      <w:sz w:val="26"/>
      <w:szCs w:val="26"/>
      <w:lang w:val="en-US"/>
    </w:rPr>
  </w:style>
  <w:style w:type="paragraph" w:customStyle="1" w:styleId="Figurepos">
    <w:name w:val="Figure_pos"/>
    <w:basedOn w:val="a3"/>
    <w:next w:val="a3"/>
    <w:link w:val="Figurepos0"/>
    <w:qFormat/>
    <w:pPr>
      <w:widowControl w:val="0"/>
      <w:spacing w:before="120" w:after="120" w:line="360" w:lineRule="auto"/>
      <w:jc w:val="center"/>
    </w:pPr>
    <w:rPr>
      <w:rFonts w:ascii="Times New Roman" w:eastAsia="Times New Roman" w:hAnsi="Times New Roman" w:cs="Times New Roman"/>
      <w:sz w:val="28"/>
      <w:szCs w:val="26"/>
    </w:rPr>
  </w:style>
  <w:style w:type="character" w:customStyle="1" w:styleId="Figurepos0">
    <w:name w:val="Figure_pos Знак"/>
    <w:basedOn w:val="a5"/>
    <w:link w:val="Figurepos"/>
    <w:rPr>
      <w:rFonts w:ascii="Times New Roman" w:eastAsia="Times New Roman" w:hAnsi="Times New Roman" w:cs="Times New Roman"/>
      <w:sz w:val="28"/>
      <w:szCs w:val="26"/>
    </w:rPr>
  </w:style>
  <w:style w:type="paragraph" w:customStyle="1" w:styleId="111">
    <w:name w:val="Рисунок 111"/>
    <w:basedOn w:val="a3"/>
    <w:link w:val="1110"/>
    <w:qFormat/>
    <w:pPr>
      <w:tabs>
        <w:tab w:val="left" w:pos="495"/>
      </w:tabs>
      <w:spacing w:after="120"/>
      <w:jc w:val="center"/>
    </w:pPr>
    <w:rPr>
      <w:rFonts w:ascii="Times New Roman" w:hAnsi="Times New Roman" w:cs="Times New Roman"/>
      <w:sz w:val="26"/>
      <w:szCs w:val="26"/>
    </w:rPr>
  </w:style>
  <w:style w:type="character" w:customStyle="1" w:styleId="1110">
    <w:name w:val="Рисунок 111 Знак"/>
    <w:basedOn w:val="a5"/>
    <w:link w:val="111"/>
    <w:rPr>
      <w:rFonts w:ascii="Times New Roman" w:hAnsi="Times New Roman" w:cs="Times New Roman"/>
      <w:sz w:val="26"/>
      <w:szCs w:val="26"/>
    </w:rPr>
  </w:style>
  <w:style w:type="paragraph" w:customStyle="1" w:styleId="image">
    <w:name w:val="image"/>
    <w:basedOn w:val="a3"/>
    <w:pPr>
      <w:spacing w:after="0" w:line="240" w:lineRule="auto"/>
      <w:ind w:left="900"/>
    </w:pPr>
    <w:rPr>
      <w:rFonts w:ascii="Tahoma" w:eastAsia="Times New Roman" w:hAnsi="Tahoma" w:cs="Tahoma"/>
      <w:sz w:val="26"/>
      <w:szCs w:val="26"/>
      <w:lang w:eastAsia="ru-RU"/>
    </w:rPr>
  </w:style>
  <w:style w:type="character" w:customStyle="1" w:styleId="path">
    <w:name w:val="path"/>
    <w:rPr>
      <w:rFonts w:ascii="Courier New" w:hAnsi="Courier New" w:cs="Courier New" w:hint="default"/>
      <w:sz w:val="26"/>
      <w:szCs w:val="26"/>
    </w:rPr>
  </w:style>
  <w:style w:type="character" w:customStyle="1" w:styleId="guielementname">
    <w:name w:val="guielementname"/>
    <w:rPr>
      <w:rFonts w:ascii="Tahoma" w:hAnsi="Tahoma" w:cs="Tahoma" w:hint="default"/>
      <w:b/>
      <w:b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footer" Target="foot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settings" Target="settings.xml"/><Relationship Id="rId51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8712cf3c-7889-412d-bfcf-a0e52755709e">K3CMUHYUW5FR-1-83</_dlc_DocId>
    <_dlc_DocIdUrl xmlns="8712cf3c-7889-412d-bfcf-a0e52755709e">
      <Url>http://docs/sites/Logos/_layouts/15/DocIdRedir.aspx?ID=K3CMUHYUW5FR-1-83</Url>
      <Description>K3CMUHYUW5FR-1-83</Description>
    </_dlc_DocIdUrl>
  </documentManagement>
</p:properties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8CDD7A2B055F8B47BCA344CE6CAA96F4" ma:contentTypeVersion="0" ma:contentTypeDescription="Создание документа." ma:contentTypeScope="" ma:versionID="14d35098df10c1f4d516e2e8f373ee2b">
  <xsd:schema xmlns:xsd="http://www.w3.org/2001/XMLSchema" xmlns:xs="http://www.w3.org/2001/XMLSchema" xmlns:p="http://schemas.microsoft.com/office/2006/metadata/properties" xmlns:ns2="8712cf3c-7889-412d-bfcf-a0e52755709e" targetNamespace="http://schemas.microsoft.com/office/2006/metadata/properties" ma:root="true" ma:fieldsID="a3123311628a2b4e597dfe8a6e3c2752" ns2:_="">
    <xsd:import namespace="8712cf3c-7889-412d-bfcf-a0e52755709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12cf3c-7889-412d-bfcf-a0e52755709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C779B9-A836-417E-8162-767337AFD67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79D21B6-264D-43F9-B134-EA02F3C7D392}">
  <ds:schemaRefs>
    <ds:schemaRef ds:uri="http://schemas.microsoft.com/office/2006/metadata/properties"/>
    <ds:schemaRef ds:uri="http://schemas.microsoft.com/office/infopath/2007/PartnerControls"/>
    <ds:schemaRef ds:uri="8712cf3c-7889-412d-bfcf-a0e52755709e"/>
  </ds:schemaRefs>
</ds:datastoreItem>
</file>

<file path=customXml/itemProps3.xml><?xml version="1.0" encoding="utf-8"?>
<ds:datastoreItem xmlns:ds="http://schemas.openxmlformats.org/officeDocument/2006/customXml" ds:itemID="{F13F901B-9853-433C-AE13-41EF42808E77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13136087-CE24-4466-A3F8-14DAF6C6B5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712cf3c-7889-412d-bfcf-a0e527557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70ADA858-3AD0-45FE-ABB5-A6678DD7E5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40</Pages>
  <Words>3498</Words>
  <Characters>19942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NVZabusova@vniief.ru</dc:creator>
  <cp:lastModifiedBy>Майоров Алексей Александрович</cp:lastModifiedBy>
  <cp:revision>3</cp:revision>
  <cp:lastPrinted>2024-02-29T04:40:00Z</cp:lastPrinted>
  <dcterms:created xsi:type="dcterms:W3CDTF">2024-09-10T05:47:00Z</dcterms:created>
  <dcterms:modified xsi:type="dcterms:W3CDTF">2024-09-10T05:59:00Z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0x0101008CDD7A2B055F8B47BCA344CE6CAA96F4</vt:lpwstr>
  </property>
  <property fmtid="{D5CDD505-2E9C-101B-9397-08002B2CF9AE}" pid="3" name="_dlc_DocIdItemGuid">
    <vt:lpwstr>b516887e-fd3f-4023-a0ea-88a9fdd322d1</vt:lpwstr>
  </property>
</Properties>
</file>